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34770" w14:textId="23D71795" w:rsidR="00933F47" w:rsidRPr="00ED0A2B" w:rsidRDefault="00D7239A" w:rsidP="00F46BCF">
      <w:pPr>
        <w:pStyle w:val="Heading1"/>
        <w:rPr>
          <w:rFonts w:ascii="Segoe UI" w:hAnsi="Segoe UI" w:cs="Segoe UI"/>
          <w:b/>
          <w:bCs/>
          <w:sz w:val="18"/>
          <w:szCs w:val="18"/>
          <w:lang w:eastAsia="en-GB"/>
        </w:rPr>
      </w:pPr>
      <w:r>
        <w:rPr>
          <w:b/>
          <w:bCs/>
          <w:lang w:eastAsia="en-GB"/>
        </w:rPr>
        <w:t>Minutes of</w:t>
      </w:r>
      <w:r w:rsidR="00933F47" w:rsidRPr="00ED0A2B">
        <w:rPr>
          <w:b/>
          <w:bCs/>
          <w:lang w:eastAsia="en-GB"/>
        </w:rPr>
        <w:t xml:space="preserve"> meeting of Stretton-on-Fosse Parish Council</w:t>
      </w:r>
      <w:r w:rsidR="00C94DF0" w:rsidRPr="00ED0A2B">
        <w:rPr>
          <w:b/>
          <w:bCs/>
          <w:lang w:eastAsia="en-GB"/>
        </w:rPr>
        <w:t xml:space="preserve"> </w:t>
      </w:r>
      <w:r w:rsidR="00933F47" w:rsidRPr="00ED0A2B">
        <w:rPr>
          <w:b/>
          <w:bCs/>
          <w:lang w:eastAsia="en-GB"/>
        </w:rPr>
        <w:t xml:space="preserve">held on </w:t>
      </w:r>
      <w:r w:rsidR="00AB6044" w:rsidRPr="00ED0A2B">
        <w:rPr>
          <w:b/>
          <w:bCs/>
          <w:lang w:eastAsia="en-GB"/>
        </w:rPr>
        <w:t xml:space="preserve">9 September </w:t>
      </w:r>
      <w:r w:rsidR="00C94DF0" w:rsidRPr="00ED0A2B">
        <w:rPr>
          <w:b/>
          <w:bCs/>
          <w:lang w:eastAsia="en-GB"/>
        </w:rPr>
        <w:t xml:space="preserve">2025 </w:t>
      </w:r>
      <w:r w:rsidR="00933F47" w:rsidRPr="00ED0A2B">
        <w:rPr>
          <w:b/>
          <w:bCs/>
          <w:lang w:eastAsia="en-GB"/>
        </w:rPr>
        <w:t>in the village hall</w:t>
      </w:r>
      <w:r w:rsidR="00584E39" w:rsidRPr="00ED0A2B">
        <w:rPr>
          <w:b/>
          <w:bCs/>
          <w:lang w:eastAsia="en-GB"/>
        </w:rPr>
        <w:t>, at 7.3</w:t>
      </w:r>
      <w:r w:rsidR="003F362F" w:rsidRPr="00ED0A2B">
        <w:rPr>
          <w:b/>
          <w:bCs/>
          <w:lang w:eastAsia="en-GB"/>
        </w:rPr>
        <w:t>0</w:t>
      </w:r>
      <w:r w:rsidR="00584E39" w:rsidRPr="00ED0A2B">
        <w:rPr>
          <w:b/>
          <w:bCs/>
          <w:lang w:eastAsia="en-GB"/>
        </w:rPr>
        <w:t xml:space="preserve"> p.m.</w:t>
      </w:r>
      <w:r w:rsidR="00933F47" w:rsidRPr="00ED0A2B">
        <w:rPr>
          <w:b/>
          <w:bCs/>
          <w:lang w:eastAsia="en-GB"/>
        </w:rPr>
        <w:t>  </w:t>
      </w:r>
    </w:p>
    <w:p w14:paraId="3250F22E" w14:textId="77777777" w:rsidR="00EF5A48" w:rsidRPr="00ED0A2B" w:rsidRDefault="00EF5A48" w:rsidP="00EF5A48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</w:p>
    <w:p w14:paraId="26CAC8AA" w14:textId="31631857" w:rsidR="001A31BE" w:rsidRPr="00ED0A2B" w:rsidRDefault="001A31BE" w:rsidP="001A31BE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Present: </w:t>
      </w:r>
      <w:r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Isobel Hazelwood (Chair; IH); Penny White (PW); Chris </w:t>
      </w:r>
      <w:proofErr w:type="spellStart"/>
      <w:r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Longleather</w:t>
      </w:r>
      <w:proofErr w:type="spellEnd"/>
      <w:r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 (CL); Jon Holdback (JH); Sue Finlay (Clerk) </w:t>
      </w:r>
    </w:p>
    <w:p w14:paraId="293FB580" w14:textId="77777777" w:rsidR="001A31BE" w:rsidRPr="00ED0A2B" w:rsidRDefault="001A31BE" w:rsidP="00EF5A48">
      <w:pPr>
        <w:spacing w:after="0" w:line="240" w:lineRule="auto"/>
        <w:rPr>
          <w:rFonts w:ascii="Arial" w:eastAsia="Times New Roman" w:hAnsi="Arial" w:cs="Arial"/>
          <w:b/>
          <w:iCs/>
          <w:kern w:val="0"/>
          <w:sz w:val="24"/>
          <w:szCs w:val="24"/>
          <w14:ligatures w14:val="none"/>
        </w:rPr>
      </w:pPr>
    </w:p>
    <w:p w14:paraId="38823E07" w14:textId="4BF94D3E" w:rsidR="00933F47" w:rsidRPr="00ED0A2B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1</w:t>
      </w:r>
      <w:r w:rsidR="006858D9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933F4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Apologies: </w:t>
      </w:r>
      <w:r w:rsidR="00933F47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 </w:t>
      </w:r>
      <w:r w:rsidR="001A31BE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Richard Eedle (RE); Jo Barker (WCC, JB); </w:t>
      </w:r>
      <w:r w:rsidR="004E3FF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Trevor Harvey (SDC, TH)</w:t>
      </w:r>
    </w:p>
    <w:p w14:paraId="7792736C" w14:textId="06F857A3" w:rsidR="00933F47" w:rsidRPr="00ED0A2B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b/>
          <w:bCs/>
          <w:kern w:val="0"/>
          <w:sz w:val="18"/>
          <w:szCs w:val="18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4</w:t>
      </w:r>
      <w:r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2</w:t>
      </w:r>
      <w:r w:rsidR="00933F47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: </w:t>
      </w:r>
      <w:r w:rsidR="00933F4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Declaration of Interests</w:t>
      </w:r>
      <w:r w:rsidR="00933F47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>:</w:t>
      </w:r>
      <w:r w:rsidR="00933F4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  <w:r w:rsidR="004E3FF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None</w:t>
      </w:r>
    </w:p>
    <w:p w14:paraId="4862F11E" w14:textId="2E5D178B" w:rsidR="00933F47" w:rsidRPr="00ED0A2B" w:rsidRDefault="00F83EEF" w:rsidP="00B56304">
      <w:pPr>
        <w:spacing w:after="0" w:line="240" w:lineRule="auto"/>
        <w:textAlignment w:val="baseline"/>
        <w:rPr>
          <w:rFonts w:ascii="Segoe UI" w:eastAsia="Times New Roman" w:hAnsi="Segoe UI" w:cs="Segoe UI"/>
          <w:kern w:val="0"/>
          <w:sz w:val="18"/>
          <w:szCs w:val="18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3F362F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3</w:t>
      </w:r>
      <w:r w:rsidR="00933F4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. Approval of minutes of last meeting</w:t>
      </w:r>
      <w:r w:rsidR="00EF1DDF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C3492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D4188C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4E3FF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Approved</w:t>
      </w:r>
    </w:p>
    <w:p w14:paraId="0E6D8FB8" w14:textId="71D919D2" w:rsidR="00B758D2" w:rsidRPr="00ED0A2B" w:rsidRDefault="00F83EEF" w:rsidP="00B5630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556DB8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933F4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 Matters arising:</w:t>
      </w:r>
      <w:r w:rsidR="00933F4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</w:p>
    <w:p w14:paraId="490BA26D" w14:textId="39ADF88F" w:rsidR="00287061" w:rsidRPr="00D7239A" w:rsidRDefault="00650E5A" w:rsidP="00287061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Parking on paths</w:t>
      </w:r>
      <w:r w:rsidR="00287061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and verges:</w:t>
      </w:r>
      <w:r w:rsidR="007152E0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B96F39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JB, </w:t>
      </w:r>
      <w:r w:rsidR="00B96F39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in absentia</w:t>
      </w:r>
      <w:r w:rsidR="006F434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reported that ‘there is no money in my pot, I am told, due to the backlog of jobs I've requested’ and so </w:t>
      </w:r>
      <w:r w:rsidR="002E4C18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she is no longer able to fund the work that had been arranged for remedial work on the verges outside the </w:t>
      </w:r>
      <w:r w:rsidR="00FA3235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Village Hall.</w:t>
      </w:r>
      <w:r w:rsid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FA3235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IH reported that there was a fund that the council might be able to access</w:t>
      </w:r>
      <w:r w:rsidR="00EE624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for councils that were not able to find funding for such jobs from other </w:t>
      </w:r>
      <w:proofErr w:type="gramStart"/>
      <w:r w:rsidR="00EE624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sources</w:t>
      </w:r>
      <w:proofErr w:type="gramEnd"/>
      <w:r w:rsidR="00EE624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</w:t>
      </w:r>
      <w:r w:rsidR="00EE6246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she agreed to </w:t>
      </w:r>
      <w:proofErr w:type="gramStart"/>
      <w:r w:rsidR="00EE6246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look into</w:t>
      </w:r>
      <w:proofErr w:type="gramEnd"/>
      <w:r w:rsidR="00EE6246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this.</w:t>
      </w:r>
    </w:p>
    <w:p w14:paraId="0A022A17" w14:textId="2454A210" w:rsidR="00AB6044" w:rsidRPr="00D7239A" w:rsidRDefault="008B43C3" w:rsidP="00C82289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Parking on the </w:t>
      </w:r>
      <w:r w:rsidR="009843A6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pavement leaving insufficient room for pedestrians: </w:t>
      </w:r>
      <w:r w:rsidR="008E7744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JH had tried to cut back the hedge on affected footpaths but need a better </w:t>
      </w:r>
      <w:r w:rsidR="009966E5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hedge cutter</w:t>
      </w:r>
      <w:r w:rsidR="004B0992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said he will try to do it again. It was agreed that th</w:t>
      </w:r>
      <w:r w:rsidR="00A04890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e council would look at spraying demarcation lines on the pavement to leave sufficient room for pedestrians</w:t>
      </w:r>
      <w:r w:rsidR="00F86BB2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on the footpaths.</w:t>
      </w:r>
    </w:p>
    <w:p w14:paraId="68A0C8DC" w14:textId="3C1A4D62" w:rsidR="00FF7ACE" w:rsidRPr="00D7239A" w:rsidRDefault="00FF7ACE" w:rsidP="00C82289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Hoppers Lane drainage issue:</w:t>
      </w:r>
      <w:r w:rsidR="00F86BB2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F86BB2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This </w:t>
      </w:r>
      <w:r w:rsidR="006E06A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was</w:t>
      </w:r>
      <w:r w:rsidR="00F86BB2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dealt with by Andy Edgington</w:t>
      </w:r>
      <w:r w:rsidR="006E06A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on 4 September</w:t>
      </w:r>
      <w:r w:rsidR="002F49E1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. CL has agreed to seed the area with wildflowers and </w:t>
      </w:r>
      <w:proofErr w:type="gramStart"/>
      <w:r w:rsidR="00230902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bulbs..</w:t>
      </w:r>
      <w:proofErr w:type="gramEnd"/>
    </w:p>
    <w:p w14:paraId="1B4BF803" w14:textId="55B10AB0" w:rsidR="00362805" w:rsidRPr="00D7239A" w:rsidRDefault="00362805" w:rsidP="00C82289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Hoppers Lane Wood purchase update</w:t>
      </w:r>
      <w:r w:rsidR="00230902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DA3144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IH reported that the Trustees were collecting in the pledges now</w:t>
      </w:r>
      <w:r w:rsidR="000141D5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had so far received 44 out of 51. There were still waiting for Gift Aid forms to be returned from </w:t>
      </w:r>
      <w:proofErr w:type="gramStart"/>
      <w:r w:rsidR="000141D5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 number of</w:t>
      </w:r>
      <w:proofErr w:type="gramEnd"/>
      <w:r w:rsidR="000141D5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donors though.</w:t>
      </w:r>
      <w:r w:rsidR="00CF504E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IH reported that a price for the wood was still to be agreed on.</w:t>
      </w:r>
    </w:p>
    <w:p w14:paraId="72620C3F" w14:textId="25A4D68F" w:rsidR="00362805" w:rsidRPr="00D7239A" w:rsidRDefault="00362805" w:rsidP="00C82289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Pruning of fruit trees</w:t>
      </w:r>
      <w:r w:rsidR="00B21D3C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B21D3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 clerk had asked Keith Finlay about pruning them</w:t>
      </w:r>
      <w:r w:rsidR="0021379E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 but he recommended waiting until spring. CL was very keen to prune them now and asked the clerk to ask Mr Finlay about pruning them</w:t>
      </w:r>
      <w:r w:rsidR="0053591F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in two lots, now and Spring.</w:t>
      </w:r>
      <w:r w:rsidR="00B21D3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</w:p>
    <w:p w14:paraId="58457A1E" w14:textId="42FEEEC4" w:rsidR="00362805" w:rsidRPr="00D7239A" w:rsidRDefault="00362805" w:rsidP="00C82289">
      <w:pPr>
        <w:pStyle w:val="ListParagraph"/>
        <w:numPr>
          <w:ilvl w:val="0"/>
          <w:numId w:val="2"/>
        </w:numPr>
        <w:spacing w:after="0" w:line="240" w:lineRule="auto"/>
        <w:ind w:left="567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Housing needs survey</w:t>
      </w:r>
      <w:r w:rsidR="0053591F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53591F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 council ha</w:t>
      </w:r>
      <w:r w:rsidR="005A4B7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</w:t>
      </w:r>
      <w:r w:rsidR="0053591F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been approached about doing a new Housing Needs Survey</w:t>
      </w:r>
      <w:r w:rsidR="005A4B7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IH felt it might be useful, although there was probably not much need for more housing in the village now. CL</w:t>
      </w:r>
      <w:r w:rsidR="00F02176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suggested sending an email round to judge the enthusiasm for such a survey. </w:t>
      </w:r>
      <w:r w:rsidR="00F751A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IH agreed to follow this up. </w:t>
      </w:r>
    </w:p>
    <w:p w14:paraId="2AC1FF0E" w14:textId="09F7FF19" w:rsidR="00933F47" w:rsidRPr="00D7239A" w:rsidRDefault="00F83EEF" w:rsidP="00AB6044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B16FA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5</w:t>
      </w:r>
      <w:r w:rsidR="00933F4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. Planning applications</w:t>
      </w:r>
      <w:r w:rsidR="00C67A46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</w:p>
    <w:p w14:paraId="7F66F593" w14:textId="4CA0CA13" w:rsidR="00B25808" w:rsidRPr="00D7239A" w:rsidRDefault="00AB6044" w:rsidP="00394D5C">
      <w:pPr>
        <w:spacing w:after="0" w:line="240" w:lineRule="auto"/>
        <w:textAlignment w:val="baseline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Ongoing</w:t>
      </w:r>
    </w:p>
    <w:p w14:paraId="208AD6E3" w14:textId="4AD12BBB" w:rsidR="00736818" w:rsidRPr="00D7239A" w:rsidRDefault="00736818" w:rsidP="00736818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25/01232/FUL</w:t>
      </w:r>
      <w:r w:rsidR="0036704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for Ms </w:t>
      </w:r>
      <w:proofErr w:type="spellStart"/>
      <w:r w:rsidR="0036704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Battman</w:t>
      </w:r>
      <w:proofErr w:type="spellEnd"/>
      <w:r w:rsidR="0036704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</w:t>
      </w:r>
      <w:r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 Old School Stretton-on-Fosse Moreton-in-Marsh GL56 9SA</w:t>
      </w:r>
      <w:r w:rsidR="0096429E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Demolition of existing flat-roofed, single-storey extension, front boundary wall and gates, and part demolition of single-storey rear side wings to existing building; change of use of building to dwelling, including internal and external alterations and lifting of roof; erection of new extensions, greenhouse, garden stores and pergolas, front boundary walls and gates; and various hard and soft landscaping works (including levels alterations) and all other associated works</w:t>
      </w:r>
      <w:r w:rsidR="00446D5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[</w:t>
      </w:r>
      <w:r w:rsidR="00DE070E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Still pending consideration </w:t>
      </w:r>
      <w:r w:rsidR="00BD73A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as of 28/08/25]</w:t>
      </w:r>
    </w:p>
    <w:p w14:paraId="24960684" w14:textId="046A91D0" w:rsidR="00ED4440" w:rsidRPr="00D7239A" w:rsidRDefault="00ED4440" w:rsidP="006E6BDC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25/01370/FUL, for Mrs S A</w:t>
      </w:r>
      <w:r w:rsidR="006E6BD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y</w:t>
      </w:r>
      <w:r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res</w:t>
      </w:r>
      <w:r w:rsidR="006E6BD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Wedge Meadow Cottage, Far Longdon, </w:t>
      </w:r>
      <w:proofErr w:type="spellStart"/>
      <w:r w:rsidR="006E6BD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Tredington</w:t>
      </w:r>
      <w:proofErr w:type="spellEnd"/>
      <w:r w:rsidR="006E6BD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Shipston-on-Stour CV36 4PL. </w:t>
      </w:r>
      <w:r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Replacement garage outbuilding.</w:t>
      </w:r>
      <w:r w:rsidR="008E2B79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[</w:t>
      </w:r>
      <w:r w:rsidR="00AB6044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Approved</w:t>
      </w:r>
      <w:r w:rsidR="008E2B79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]</w:t>
      </w:r>
    </w:p>
    <w:p w14:paraId="6ECF223D" w14:textId="34C89EDB" w:rsidR="00F2064C" w:rsidRPr="00D7239A" w:rsidRDefault="00180BDE" w:rsidP="006E6BDC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Pitstop: </w:t>
      </w:r>
      <w:r w:rsidR="00BD73A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The council felt Mr Harris had done much to improve the site</w:t>
      </w:r>
      <w:r w:rsidR="00B42F36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The clerk reported that the Café was now open and</w:t>
      </w:r>
      <w:r w:rsidR="0098120E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seemed to be doing well. CL asked wh</w:t>
      </w:r>
      <w:r w:rsidR="00D76424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ether Mr Harris could be asked for an update</w:t>
      </w:r>
      <w:r w:rsidR="00110A8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6F58A8E8" w14:textId="18EB63F8" w:rsidR="00933F47" w:rsidRPr="00D7239A" w:rsidRDefault="00F83EEF" w:rsidP="00736818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B16FA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6</w:t>
      </w:r>
      <w:r w:rsidR="00933F4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 Finance:</w:t>
      </w:r>
      <w:r w:rsidR="00933F47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 </w:t>
      </w:r>
    </w:p>
    <w:p w14:paraId="4A21D007" w14:textId="2006A9FA" w:rsidR="004C5E1A" w:rsidRPr="00D7239A" w:rsidRDefault="00AA262F" w:rsidP="00E21BA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Approval of expenditure since last meeting</w:t>
      </w:r>
      <w:r w:rsidR="00536FF0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830022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Treasurers account</w:t>
      </w:r>
      <w:r w:rsidR="00760F3A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663372" w:rsidRPr="00D7239A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035E79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Approved. CL asked if there was anything which fell outside the PC budget. </w:t>
      </w:r>
      <w:r w:rsidR="00174B87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He reported that he had asked</w:t>
      </w:r>
      <w:r w:rsidR="00D33A2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Jack </w:t>
      </w:r>
      <w:r w:rsidR="00596197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Savage</w:t>
      </w:r>
      <w:r w:rsidR="00D33A2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to mow the grass at the end of </w:t>
      </w:r>
      <w:proofErr w:type="gramStart"/>
      <w:r w:rsidR="00D33A2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Hoppers lane</w:t>
      </w:r>
      <w:proofErr w:type="gramEnd"/>
      <w:r w:rsidR="00D33A2B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one of the more difficult</w:t>
      </w:r>
      <w:r w:rsidR="004C5E1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footpaths at a cost of £60.</w:t>
      </w:r>
      <w:r w:rsidR="006F5533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IH reported that the SSSI</w:t>
      </w:r>
      <w:r w:rsidR="00371A8F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were to donate towards two new benches for the village</w:t>
      </w:r>
      <w:r w:rsidR="004166FD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(to be purchased by the PC); they are made from recycled plastic</w:t>
      </w:r>
      <w:r w:rsidR="004F1505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785ECA6D" w14:textId="77777777" w:rsidR="00830022" w:rsidRPr="00D7239A" w:rsidRDefault="00830022" w:rsidP="004C5E1A">
      <w:pPr>
        <w:spacing w:after="0" w:line="240" w:lineRule="auto"/>
        <w:ind w:left="284"/>
        <w:textAlignment w:val="baseline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</w:p>
    <w:tbl>
      <w:tblPr>
        <w:tblStyle w:val="TableGrid"/>
        <w:tblW w:w="4995" w:type="pct"/>
        <w:tblInd w:w="113" w:type="dxa"/>
        <w:tblLook w:val="04A0" w:firstRow="1" w:lastRow="0" w:firstColumn="1" w:lastColumn="0" w:noHBand="0" w:noVBand="1"/>
      </w:tblPr>
      <w:tblGrid>
        <w:gridCol w:w="1663"/>
        <w:gridCol w:w="2589"/>
        <w:gridCol w:w="2570"/>
        <w:gridCol w:w="1073"/>
        <w:gridCol w:w="1073"/>
        <w:gridCol w:w="1216"/>
      </w:tblGrid>
      <w:tr w:rsidR="00D7239A" w:rsidRPr="00D7239A" w14:paraId="5322C60F" w14:textId="77777777" w:rsidTr="00942858">
        <w:tc>
          <w:tcPr>
            <w:tcW w:w="816" w:type="pct"/>
          </w:tcPr>
          <w:p w14:paraId="5C8D4512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1271" w:type="pct"/>
          </w:tcPr>
          <w:p w14:paraId="329FAC4A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Supplier</w:t>
            </w:r>
          </w:p>
        </w:tc>
        <w:tc>
          <w:tcPr>
            <w:tcW w:w="1262" w:type="pct"/>
          </w:tcPr>
          <w:p w14:paraId="32A16A2D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527" w:type="pct"/>
          </w:tcPr>
          <w:p w14:paraId="75730B46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In</w:t>
            </w:r>
          </w:p>
        </w:tc>
        <w:tc>
          <w:tcPr>
            <w:tcW w:w="527" w:type="pct"/>
          </w:tcPr>
          <w:p w14:paraId="59846ED8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Out</w:t>
            </w:r>
          </w:p>
        </w:tc>
        <w:tc>
          <w:tcPr>
            <w:tcW w:w="598" w:type="pct"/>
          </w:tcPr>
          <w:p w14:paraId="489D3C65" w14:textId="77777777" w:rsidR="00942858" w:rsidRPr="00D7239A" w:rsidRDefault="00942858" w:rsidP="001F7CE5">
            <w:pPr>
              <w:textAlignment w:val="baseline"/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i/>
                <w:iCs/>
                <w:kern w:val="0"/>
                <w:sz w:val="24"/>
                <w:szCs w:val="24"/>
                <w:lang w:eastAsia="en-GB"/>
                <w14:ligatures w14:val="none"/>
              </w:rPr>
              <w:t>Balance</w:t>
            </w:r>
          </w:p>
        </w:tc>
      </w:tr>
      <w:tr w:rsidR="00D7239A" w:rsidRPr="00D7239A" w14:paraId="46A74E19" w14:textId="77777777" w:rsidTr="00942858">
        <w:tc>
          <w:tcPr>
            <w:tcW w:w="816" w:type="pct"/>
          </w:tcPr>
          <w:p w14:paraId="7814FF5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lastRenderedPageBreak/>
              <w:t>21/07/2025</w:t>
            </w:r>
          </w:p>
        </w:tc>
        <w:tc>
          <w:tcPr>
            <w:tcW w:w="1271" w:type="pct"/>
          </w:tcPr>
          <w:p w14:paraId="5894C143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From BSA</w:t>
            </w:r>
          </w:p>
        </w:tc>
        <w:tc>
          <w:tcPr>
            <w:tcW w:w="1262" w:type="pct"/>
          </w:tcPr>
          <w:p w14:paraId="5DC70F90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38ACFA8E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200.00</w:t>
            </w:r>
          </w:p>
        </w:tc>
        <w:tc>
          <w:tcPr>
            <w:tcW w:w="527" w:type="pct"/>
          </w:tcPr>
          <w:p w14:paraId="5F14DAFF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8" w:type="pct"/>
          </w:tcPr>
          <w:p w14:paraId="3E22586E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801.76</w:t>
            </w:r>
          </w:p>
        </w:tc>
      </w:tr>
      <w:tr w:rsidR="00D7239A" w:rsidRPr="00D7239A" w14:paraId="2E6A85EB" w14:textId="77777777" w:rsidTr="00942858">
        <w:tc>
          <w:tcPr>
            <w:tcW w:w="816" w:type="pct"/>
          </w:tcPr>
          <w:p w14:paraId="1B6C02A1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21/07/2025</w:t>
            </w:r>
          </w:p>
        </w:tc>
        <w:tc>
          <w:tcPr>
            <w:tcW w:w="1271" w:type="pct"/>
          </w:tcPr>
          <w:p w14:paraId="19ADA365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WALC</w:t>
            </w:r>
          </w:p>
        </w:tc>
        <w:tc>
          <w:tcPr>
            <w:tcW w:w="1262" w:type="pct"/>
          </w:tcPr>
          <w:p w14:paraId="3562296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Subscription</w:t>
            </w:r>
          </w:p>
        </w:tc>
        <w:tc>
          <w:tcPr>
            <w:tcW w:w="527" w:type="pct"/>
          </w:tcPr>
          <w:p w14:paraId="11DBAB8A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3350936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226.40</w:t>
            </w:r>
          </w:p>
        </w:tc>
        <w:tc>
          <w:tcPr>
            <w:tcW w:w="598" w:type="pct"/>
          </w:tcPr>
          <w:p w14:paraId="353431E2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575.36</w:t>
            </w:r>
          </w:p>
        </w:tc>
      </w:tr>
      <w:tr w:rsidR="00D7239A" w:rsidRPr="00D7239A" w14:paraId="68FF3C2C" w14:textId="77777777" w:rsidTr="00942858">
        <w:tc>
          <w:tcPr>
            <w:tcW w:w="816" w:type="pct"/>
          </w:tcPr>
          <w:p w14:paraId="47A0418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21/07/2025</w:t>
            </w:r>
          </w:p>
        </w:tc>
        <w:tc>
          <w:tcPr>
            <w:tcW w:w="1271" w:type="pct"/>
          </w:tcPr>
          <w:p w14:paraId="69FF3BAC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HMRC</w:t>
            </w:r>
          </w:p>
        </w:tc>
        <w:tc>
          <w:tcPr>
            <w:tcW w:w="1262" w:type="pct"/>
          </w:tcPr>
          <w:p w14:paraId="7FA12EF1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PAYE Jul</w:t>
            </w:r>
          </w:p>
        </w:tc>
        <w:tc>
          <w:tcPr>
            <w:tcW w:w="527" w:type="pct"/>
          </w:tcPr>
          <w:p w14:paraId="6592BE3F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499969E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34.40</w:t>
            </w:r>
          </w:p>
        </w:tc>
        <w:tc>
          <w:tcPr>
            <w:tcW w:w="598" w:type="pct"/>
          </w:tcPr>
          <w:p w14:paraId="1D8095C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540.96</w:t>
            </w:r>
          </w:p>
        </w:tc>
      </w:tr>
      <w:tr w:rsidR="00D7239A" w:rsidRPr="00D7239A" w14:paraId="2A7C2FA4" w14:textId="77777777" w:rsidTr="00942858">
        <w:tc>
          <w:tcPr>
            <w:tcW w:w="816" w:type="pct"/>
          </w:tcPr>
          <w:p w14:paraId="22B4635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21/07/2025</w:t>
            </w:r>
          </w:p>
        </w:tc>
        <w:tc>
          <w:tcPr>
            <w:tcW w:w="1271" w:type="pct"/>
          </w:tcPr>
          <w:p w14:paraId="7D54B88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Lloyds Bank</w:t>
            </w:r>
          </w:p>
        </w:tc>
        <w:tc>
          <w:tcPr>
            <w:tcW w:w="1262" w:type="pct"/>
          </w:tcPr>
          <w:p w14:paraId="363819C4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Bank charges</w:t>
            </w:r>
          </w:p>
        </w:tc>
        <w:tc>
          <w:tcPr>
            <w:tcW w:w="527" w:type="pct"/>
          </w:tcPr>
          <w:p w14:paraId="21413E76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5F05E891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4.25</w:t>
            </w:r>
          </w:p>
        </w:tc>
        <w:tc>
          <w:tcPr>
            <w:tcW w:w="598" w:type="pct"/>
          </w:tcPr>
          <w:p w14:paraId="00B7E942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536.71</w:t>
            </w:r>
          </w:p>
        </w:tc>
      </w:tr>
      <w:tr w:rsidR="00D7239A" w:rsidRPr="00D7239A" w14:paraId="43F1F6E5" w14:textId="77777777" w:rsidTr="00942858">
        <w:tc>
          <w:tcPr>
            <w:tcW w:w="816" w:type="pct"/>
          </w:tcPr>
          <w:p w14:paraId="793C75E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27/07/25025</w:t>
            </w:r>
          </w:p>
        </w:tc>
        <w:tc>
          <w:tcPr>
            <w:tcW w:w="1271" w:type="pct"/>
          </w:tcPr>
          <w:p w14:paraId="1F84F82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Sue Finlay</w:t>
            </w:r>
          </w:p>
        </w:tc>
        <w:tc>
          <w:tcPr>
            <w:tcW w:w="1262" w:type="pct"/>
          </w:tcPr>
          <w:p w14:paraId="4B30B361" w14:textId="0E936155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Clerks</w:t>
            </w:r>
            <w:proofErr w:type="gram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966E5"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salary</w:t>
            </w: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&amp; exp.</w:t>
            </w:r>
          </w:p>
        </w:tc>
        <w:tc>
          <w:tcPr>
            <w:tcW w:w="527" w:type="pct"/>
          </w:tcPr>
          <w:p w14:paraId="265E6775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EB3B77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160.09</w:t>
            </w:r>
          </w:p>
        </w:tc>
        <w:tc>
          <w:tcPr>
            <w:tcW w:w="598" w:type="pct"/>
          </w:tcPr>
          <w:p w14:paraId="1F92206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376.62</w:t>
            </w:r>
          </w:p>
        </w:tc>
      </w:tr>
      <w:tr w:rsidR="00D7239A" w:rsidRPr="00D7239A" w14:paraId="58B808D5" w14:textId="77777777" w:rsidTr="00942858">
        <w:tc>
          <w:tcPr>
            <w:tcW w:w="816" w:type="pct"/>
          </w:tcPr>
          <w:p w14:paraId="3499831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27/07/2025</w:t>
            </w:r>
          </w:p>
        </w:tc>
        <w:tc>
          <w:tcPr>
            <w:tcW w:w="1271" w:type="pct"/>
          </w:tcPr>
          <w:p w14:paraId="0047B3C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From BSA</w:t>
            </w:r>
          </w:p>
        </w:tc>
        <w:tc>
          <w:tcPr>
            <w:tcW w:w="1262" w:type="pct"/>
          </w:tcPr>
          <w:p w14:paraId="59C95EC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1D4668BE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500.00</w:t>
            </w:r>
          </w:p>
        </w:tc>
        <w:tc>
          <w:tcPr>
            <w:tcW w:w="527" w:type="pct"/>
          </w:tcPr>
          <w:p w14:paraId="312CFE7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8" w:type="pct"/>
          </w:tcPr>
          <w:p w14:paraId="262AF2F9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876.62</w:t>
            </w:r>
          </w:p>
        </w:tc>
      </w:tr>
      <w:tr w:rsidR="00D7239A" w:rsidRPr="00D7239A" w14:paraId="64F1D246" w14:textId="77777777" w:rsidTr="00942858">
        <w:tc>
          <w:tcPr>
            <w:tcW w:w="816" w:type="pct"/>
          </w:tcPr>
          <w:p w14:paraId="2737AD12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29/07/2025</w:t>
            </w:r>
          </w:p>
        </w:tc>
        <w:tc>
          <w:tcPr>
            <w:tcW w:w="1271" w:type="pct"/>
          </w:tcPr>
          <w:p w14:paraId="1DF74F4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Wicksteed</w:t>
            </w:r>
          </w:p>
        </w:tc>
        <w:tc>
          <w:tcPr>
            <w:tcW w:w="1262" w:type="pct"/>
          </w:tcPr>
          <w:p w14:paraId="33A91210" w14:textId="16870D38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P</w:t>
            </w:r>
            <w:r w:rsidR="006231B2"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</w:t>
            </w: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ayground paint</w:t>
            </w:r>
          </w:p>
        </w:tc>
        <w:tc>
          <w:tcPr>
            <w:tcW w:w="527" w:type="pct"/>
          </w:tcPr>
          <w:p w14:paraId="7826BD49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13892AF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122.70</w:t>
            </w:r>
          </w:p>
        </w:tc>
        <w:tc>
          <w:tcPr>
            <w:tcW w:w="598" w:type="pct"/>
          </w:tcPr>
          <w:p w14:paraId="725FEC1C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753.92</w:t>
            </w:r>
          </w:p>
        </w:tc>
      </w:tr>
      <w:tr w:rsidR="00D7239A" w:rsidRPr="00D7239A" w14:paraId="70DDA4E7" w14:textId="77777777" w:rsidTr="00942858">
        <w:tc>
          <w:tcPr>
            <w:tcW w:w="816" w:type="pct"/>
          </w:tcPr>
          <w:p w14:paraId="2C1CC696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30/07/2025</w:t>
            </w:r>
          </w:p>
        </w:tc>
        <w:tc>
          <w:tcPr>
            <w:tcW w:w="1271" w:type="pct"/>
          </w:tcPr>
          <w:p w14:paraId="66FB2555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Clive Lockton</w:t>
            </w:r>
          </w:p>
        </w:tc>
        <w:tc>
          <w:tcPr>
            <w:tcW w:w="1262" w:type="pct"/>
          </w:tcPr>
          <w:p w14:paraId="4BD41A99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Grass cutting [July]</w:t>
            </w:r>
          </w:p>
        </w:tc>
        <w:tc>
          <w:tcPr>
            <w:tcW w:w="527" w:type="pct"/>
          </w:tcPr>
          <w:p w14:paraId="230D4EE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 </w:t>
            </w:r>
          </w:p>
        </w:tc>
        <w:tc>
          <w:tcPr>
            <w:tcW w:w="527" w:type="pct"/>
          </w:tcPr>
          <w:p w14:paraId="5099B0CA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240.00</w:t>
            </w:r>
          </w:p>
        </w:tc>
        <w:tc>
          <w:tcPr>
            <w:tcW w:w="598" w:type="pct"/>
          </w:tcPr>
          <w:p w14:paraId="3320154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513.92</w:t>
            </w:r>
          </w:p>
        </w:tc>
      </w:tr>
      <w:tr w:rsidR="00D7239A" w:rsidRPr="00D7239A" w14:paraId="0E92D8F6" w14:textId="77777777" w:rsidTr="00942858">
        <w:tc>
          <w:tcPr>
            <w:tcW w:w="816" w:type="pct"/>
          </w:tcPr>
          <w:p w14:paraId="020C16C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19/08/2025</w:t>
            </w:r>
          </w:p>
        </w:tc>
        <w:tc>
          <w:tcPr>
            <w:tcW w:w="1271" w:type="pct"/>
          </w:tcPr>
          <w:p w14:paraId="24D2704A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Lloyds Bank</w:t>
            </w:r>
          </w:p>
        </w:tc>
        <w:tc>
          <w:tcPr>
            <w:tcW w:w="1262" w:type="pct"/>
          </w:tcPr>
          <w:p w14:paraId="382A8FDE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Bank charges</w:t>
            </w:r>
          </w:p>
        </w:tc>
        <w:tc>
          <w:tcPr>
            <w:tcW w:w="527" w:type="pct"/>
          </w:tcPr>
          <w:p w14:paraId="53DDFEFB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068BBA0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4.25</w:t>
            </w:r>
          </w:p>
        </w:tc>
        <w:tc>
          <w:tcPr>
            <w:tcW w:w="598" w:type="pct"/>
          </w:tcPr>
          <w:p w14:paraId="396C6606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509.67</w:t>
            </w:r>
          </w:p>
        </w:tc>
      </w:tr>
      <w:tr w:rsidR="00D7239A" w:rsidRPr="00D7239A" w14:paraId="77FF3D96" w14:textId="77777777" w:rsidTr="00942858">
        <w:tc>
          <w:tcPr>
            <w:tcW w:w="816" w:type="pct"/>
          </w:tcPr>
          <w:p w14:paraId="329A149C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24/08/2025</w:t>
            </w:r>
          </w:p>
        </w:tc>
        <w:tc>
          <w:tcPr>
            <w:tcW w:w="1271" w:type="pct"/>
          </w:tcPr>
          <w:p w14:paraId="5C1563D6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Sue Finlay</w:t>
            </w:r>
          </w:p>
        </w:tc>
        <w:tc>
          <w:tcPr>
            <w:tcW w:w="1262" w:type="pct"/>
          </w:tcPr>
          <w:p w14:paraId="3BA3E74D" w14:textId="5A494259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Clerks</w:t>
            </w:r>
            <w:proofErr w:type="gram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</w:t>
            </w:r>
            <w:r w:rsidR="009966E5"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salary</w:t>
            </w: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&amp; exp.</w:t>
            </w:r>
          </w:p>
        </w:tc>
        <w:tc>
          <w:tcPr>
            <w:tcW w:w="527" w:type="pct"/>
          </w:tcPr>
          <w:p w14:paraId="19ED57A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414883F9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136.12</w:t>
            </w:r>
          </w:p>
        </w:tc>
        <w:tc>
          <w:tcPr>
            <w:tcW w:w="598" w:type="pct"/>
          </w:tcPr>
          <w:p w14:paraId="15FBCD4A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373.55</w:t>
            </w:r>
          </w:p>
        </w:tc>
      </w:tr>
      <w:tr w:rsidR="00D7239A" w:rsidRPr="00D7239A" w14:paraId="04A2A18C" w14:textId="77777777" w:rsidTr="00942858">
        <w:tc>
          <w:tcPr>
            <w:tcW w:w="816" w:type="pct"/>
          </w:tcPr>
          <w:p w14:paraId="15EA9C0E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24/08/2025</w:t>
            </w:r>
          </w:p>
        </w:tc>
        <w:tc>
          <w:tcPr>
            <w:tcW w:w="1271" w:type="pct"/>
          </w:tcPr>
          <w:p w14:paraId="6471829A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From BSA</w:t>
            </w:r>
          </w:p>
        </w:tc>
        <w:tc>
          <w:tcPr>
            <w:tcW w:w="1262" w:type="pct"/>
          </w:tcPr>
          <w:p w14:paraId="71AC2CA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527" w:type="pct"/>
          </w:tcPr>
          <w:p w14:paraId="7539F34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127.00</w:t>
            </w:r>
          </w:p>
        </w:tc>
        <w:tc>
          <w:tcPr>
            <w:tcW w:w="527" w:type="pct"/>
          </w:tcPr>
          <w:p w14:paraId="4B3711A8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98" w:type="pct"/>
          </w:tcPr>
          <w:p w14:paraId="1AAD47A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500.55</w:t>
            </w:r>
          </w:p>
        </w:tc>
      </w:tr>
      <w:tr w:rsidR="00D7239A" w:rsidRPr="00D7239A" w14:paraId="0210864D" w14:textId="77777777" w:rsidTr="00942858">
        <w:tc>
          <w:tcPr>
            <w:tcW w:w="816" w:type="pct"/>
          </w:tcPr>
          <w:p w14:paraId="6E1C1D19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30/08/2025</w:t>
            </w:r>
          </w:p>
        </w:tc>
        <w:tc>
          <w:tcPr>
            <w:tcW w:w="1271" w:type="pct"/>
          </w:tcPr>
          <w:p w14:paraId="47952C7C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Clive Lockton</w:t>
            </w:r>
          </w:p>
        </w:tc>
        <w:tc>
          <w:tcPr>
            <w:tcW w:w="1262" w:type="pct"/>
          </w:tcPr>
          <w:p w14:paraId="40D87A2C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Grass cutting (Aug)</w:t>
            </w:r>
          </w:p>
        </w:tc>
        <w:tc>
          <w:tcPr>
            <w:tcW w:w="527" w:type="pct"/>
          </w:tcPr>
          <w:p w14:paraId="4BD3BDC1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27" w:type="pct"/>
          </w:tcPr>
          <w:p w14:paraId="152371CD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240.00</w:t>
            </w:r>
          </w:p>
        </w:tc>
        <w:tc>
          <w:tcPr>
            <w:tcW w:w="598" w:type="pct"/>
          </w:tcPr>
          <w:p w14:paraId="0BD19367" w14:textId="77777777" w:rsidR="00942858" w:rsidRPr="00D7239A" w:rsidRDefault="00942858" w:rsidP="001F7CE5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260.55</w:t>
            </w:r>
          </w:p>
        </w:tc>
      </w:tr>
    </w:tbl>
    <w:p w14:paraId="7697B069" w14:textId="5EDD9943" w:rsidR="00E623F2" w:rsidRPr="00D7239A" w:rsidRDefault="001C51F6" w:rsidP="00E21BAC">
      <w:pPr>
        <w:pStyle w:val="ListParagraph"/>
        <w:numPr>
          <w:ilvl w:val="0"/>
          <w:numId w:val="1"/>
        </w:numPr>
        <w:spacing w:after="0" w:line="240" w:lineRule="auto"/>
        <w:textAlignment w:val="baseline"/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BSA</w:t>
      </w:r>
      <w:r w:rsidR="00760F3A"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E46E4B"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A51391" w:rsidRPr="00D7239A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Approved</w:t>
      </w:r>
    </w:p>
    <w:tbl>
      <w:tblPr>
        <w:tblStyle w:val="TableGrid"/>
        <w:tblW w:w="4561" w:type="pct"/>
        <w:tblInd w:w="113" w:type="dxa"/>
        <w:tblLook w:val="04A0" w:firstRow="1" w:lastRow="0" w:firstColumn="1" w:lastColumn="0" w:noHBand="0" w:noVBand="1"/>
      </w:tblPr>
      <w:tblGrid>
        <w:gridCol w:w="1816"/>
        <w:gridCol w:w="2265"/>
        <w:gridCol w:w="2567"/>
        <w:gridCol w:w="841"/>
        <w:gridCol w:w="759"/>
        <w:gridCol w:w="1051"/>
      </w:tblGrid>
      <w:tr w:rsidR="00D7239A" w:rsidRPr="00D7239A" w14:paraId="5E9593D8" w14:textId="77777777" w:rsidTr="00904320">
        <w:tc>
          <w:tcPr>
            <w:tcW w:w="977" w:type="pct"/>
          </w:tcPr>
          <w:p w14:paraId="3A939873" w14:textId="77777777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Date</w:t>
            </w:r>
          </w:p>
        </w:tc>
        <w:tc>
          <w:tcPr>
            <w:tcW w:w="1218" w:type="pct"/>
          </w:tcPr>
          <w:p w14:paraId="4B4C58DB" w14:textId="77777777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Supplier</w:t>
            </w:r>
          </w:p>
        </w:tc>
        <w:tc>
          <w:tcPr>
            <w:tcW w:w="1380" w:type="pct"/>
          </w:tcPr>
          <w:p w14:paraId="4AF9A4AC" w14:textId="77777777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Item</w:t>
            </w:r>
          </w:p>
        </w:tc>
        <w:tc>
          <w:tcPr>
            <w:tcW w:w="452" w:type="pct"/>
          </w:tcPr>
          <w:p w14:paraId="3B3F2E1A" w14:textId="027FC868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In</w:t>
            </w:r>
          </w:p>
        </w:tc>
        <w:tc>
          <w:tcPr>
            <w:tcW w:w="408" w:type="pct"/>
          </w:tcPr>
          <w:p w14:paraId="01D8700B" w14:textId="1EB66E9A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Out</w:t>
            </w:r>
          </w:p>
        </w:tc>
        <w:tc>
          <w:tcPr>
            <w:tcW w:w="565" w:type="pct"/>
          </w:tcPr>
          <w:p w14:paraId="674F0C3E" w14:textId="7FFA9F49" w:rsidR="00904320" w:rsidRPr="00D7239A" w:rsidRDefault="00904320" w:rsidP="001828F9">
            <w:pPr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</w:pP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Bal</w:t>
            </w:r>
            <w:r w:rsidR="00EE467F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a</w:t>
            </w:r>
            <w:r w:rsidRPr="00D7239A">
              <w:rPr>
                <w:rFonts w:asciiTheme="majorHAnsi" w:eastAsia="Times New Roman" w:hAnsiTheme="majorHAnsi" w:cstheme="majorHAnsi"/>
                <w:b/>
                <w:bCs/>
                <w:kern w:val="0"/>
                <w:sz w:val="24"/>
                <w:szCs w:val="24"/>
                <w:lang w:eastAsia="en-GB"/>
                <w14:ligatures w14:val="none"/>
              </w:rPr>
              <w:t>nce</w:t>
            </w:r>
          </w:p>
        </w:tc>
      </w:tr>
      <w:tr w:rsidR="00D7239A" w:rsidRPr="00D7239A" w14:paraId="33D9B9BE" w14:textId="77777777" w:rsidTr="00904320">
        <w:tc>
          <w:tcPr>
            <w:tcW w:w="977" w:type="pct"/>
          </w:tcPr>
          <w:p w14:paraId="2B55B6D6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09/07/2025</w:t>
            </w:r>
          </w:p>
        </w:tc>
        <w:tc>
          <w:tcPr>
            <w:tcW w:w="1218" w:type="pct"/>
          </w:tcPr>
          <w:p w14:paraId="125402C4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gram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Lloyds</w:t>
            </w:r>
            <w:proofErr w:type="gram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bank</w:t>
            </w:r>
          </w:p>
        </w:tc>
        <w:tc>
          <w:tcPr>
            <w:tcW w:w="1380" w:type="pct"/>
          </w:tcPr>
          <w:p w14:paraId="3BFAD692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Bank Interest</w:t>
            </w:r>
          </w:p>
        </w:tc>
        <w:tc>
          <w:tcPr>
            <w:tcW w:w="452" w:type="pct"/>
            <w:shd w:val="clear" w:color="auto" w:fill="FFC000"/>
          </w:tcPr>
          <w:p w14:paraId="0EFC5110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408" w:type="pct"/>
            <w:shd w:val="clear" w:color="auto" w:fill="FFC000"/>
          </w:tcPr>
          <w:p w14:paraId="00BE85C5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565" w:type="pct"/>
            <w:shd w:val="clear" w:color="auto" w:fill="FFC000"/>
          </w:tcPr>
          <w:p w14:paraId="281E7776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13780.11</w:t>
            </w:r>
          </w:p>
        </w:tc>
      </w:tr>
      <w:tr w:rsidR="00D7239A" w:rsidRPr="00D7239A" w14:paraId="317C3C64" w14:textId="77777777" w:rsidTr="00904320">
        <w:tc>
          <w:tcPr>
            <w:tcW w:w="977" w:type="pct"/>
          </w:tcPr>
          <w:p w14:paraId="42B78521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21/07/2025</w:t>
            </w:r>
          </w:p>
        </w:tc>
        <w:tc>
          <w:tcPr>
            <w:tcW w:w="1218" w:type="pct"/>
          </w:tcPr>
          <w:p w14:paraId="157B0FAE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Trs</w:t>
            </w:r>
            <w:proofErr w:type="spell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Treasurers</w:t>
            </w:r>
          </w:p>
        </w:tc>
        <w:tc>
          <w:tcPr>
            <w:tcW w:w="1380" w:type="pct"/>
          </w:tcPr>
          <w:p w14:paraId="2D154959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452" w:type="pct"/>
            <w:shd w:val="clear" w:color="auto" w:fill="FFC000"/>
          </w:tcPr>
          <w:p w14:paraId="68E23B35" w14:textId="77777777" w:rsidR="00904320" w:rsidRPr="00EE467F" w:rsidRDefault="00904320" w:rsidP="001828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8" w:type="pct"/>
            <w:shd w:val="clear" w:color="auto" w:fill="FFC000"/>
          </w:tcPr>
          <w:p w14:paraId="4A06566A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200</w:t>
            </w:r>
          </w:p>
        </w:tc>
        <w:tc>
          <w:tcPr>
            <w:tcW w:w="565" w:type="pct"/>
            <w:shd w:val="clear" w:color="auto" w:fill="FFC000"/>
          </w:tcPr>
          <w:p w14:paraId="702E0B81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13580.11</w:t>
            </w:r>
          </w:p>
        </w:tc>
      </w:tr>
      <w:tr w:rsidR="00D7239A" w:rsidRPr="00D7239A" w14:paraId="7576FFEC" w14:textId="77777777" w:rsidTr="00904320">
        <w:tc>
          <w:tcPr>
            <w:tcW w:w="977" w:type="pct"/>
          </w:tcPr>
          <w:p w14:paraId="06258ACB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27/07/2025</w:t>
            </w:r>
          </w:p>
        </w:tc>
        <w:tc>
          <w:tcPr>
            <w:tcW w:w="1218" w:type="pct"/>
          </w:tcPr>
          <w:p w14:paraId="694A45A4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Trs</w:t>
            </w:r>
            <w:proofErr w:type="spell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Treasurers</w:t>
            </w:r>
          </w:p>
        </w:tc>
        <w:tc>
          <w:tcPr>
            <w:tcW w:w="1380" w:type="pct"/>
          </w:tcPr>
          <w:p w14:paraId="615E91BF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452" w:type="pct"/>
            <w:shd w:val="clear" w:color="auto" w:fill="FFC000"/>
          </w:tcPr>
          <w:p w14:paraId="182685AE" w14:textId="77777777" w:rsidR="00904320" w:rsidRPr="00EE467F" w:rsidRDefault="00904320" w:rsidP="001828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8" w:type="pct"/>
            <w:shd w:val="clear" w:color="auto" w:fill="FFC000"/>
          </w:tcPr>
          <w:p w14:paraId="18E32002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500</w:t>
            </w:r>
          </w:p>
        </w:tc>
        <w:tc>
          <w:tcPr>
            <w:tcW w:w="565" w:type="pct"/>
            <w:shd w:val="clear" w:color="auto" w:fill="FFC000"/>
          </w:tcPr>
          <w:p w14:paraId="5C4F9E41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13080.11</w:t>
            </w:r>
          </w:p>
        </w:tc>
      </w:tr>
      <w:tr w:rsidR="00D7239A" w:rsidRPr="00D7239A" w14:paraId="27B337CA" w14:textId="77777777" w:rsidTr="00904320">
        <w:tc>
          <w:tcPr>
            <w:tcW w:w="977" w:type="pct"/>
          </w:tcPr>
          <w:p w14:paraId="7144F88B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24/08/2025</w:t>
            </w:r>
          </w:p>
        </w:tc>
        <w:tc>
          <w:tcPr>
            <w:tcW w:w="1218" w:type="pct"/>
          </w:tcPr>
          <w:p w14:paraId="7DFFD76A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proofErr w:type="spellStart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Trs</w:t>
            </w:r>
            <w:proofErr w:type="spellEnd"/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 xml:space="preserve"> Treasurers</w:t>
            </w:r>
          </w:p>
        </w:tc>
        <w:tc>
          <w:tcPr>
            <w:tcW w:w="1380" w:type="pct"/>
          </w:tcPr>
          <w:p w14:paraId="5AF80580" w14:textId="77777777" w:rsidR="00904320" w:rsidRPr="00D7239A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D7239A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Top-up</w:t>
            </w:r>
          </w:p>
        </w:tc>
        <w:tc>
          <w:tcPr>
            <w:tcW w:w="452" w:type="pct"/>
            <w:shd w:val="clear" w:color="auto" w:fill="FFC000"/>
          </w:tcPr>
          <w:p w14:paraId="7E420345" w14:textId="77777777" w:rsidR="00904320" w:rsidRPr="00EE467F" w:rsidRDefault="00904320" w:rsidP="001828F9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  <w:tc>
          <w:tcPr>
            <w:tcW w:w="408" w:type="pct"/>
            <w:shd w:val="clear" w:color="auto" w:fill="FFC000"/>
          </w:tcPr>
          <w:p w14:paraId="45845F48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127</w:t>
            </w:r>
          </w:p>
        </w:tc>
        <w:tc>
          <w:tcPr>
            <w:tcW w:w="565" w:type="pct"/>
            <w:shd w:val="clear" w:color="auto" w:fill="FFC000"/>
          </w:tcPr>
          <w:p w14:paraId="024838AF" w14:textId="77777777" w:rsidR="00904320" w:rsidRPr="00EE467F" w:rsidRDefault="00904320" w:rsidP="001828F9">
            <w:pPr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EE467F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12953.11</w:t>
            </w:r>
          </w:p>
        </w:tc>
      </w:tr>
    </w:tbl>
    <w:p w14:paraId="71003CB9" w14:textId="70998EA3" w:rsidR="00E161B3" w:rsidRPr="00D7239A" w:rsidRDefault="008F72A9" w:rsidP="00EA4CFB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Total balance in accounts: </w:t>
      </w:r>
      <w:r w:rsidR="009C20E0" w:rsidRPr="00D7239A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£</w:t>
      </w:r>
      <w:r w:rsidR="000007D5" w:rsidRPr="00D7239A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13216.66</w:t>
      </w:r>
    </w:p>
    <w:p w14:paraId="5487FC5C" w14:textId="1D31DC5D" w:rsidR="00381096" w:rsidRPr="00D7239A" w:rsidRDefault="00381096" w:rsidP="00EA4CFB">
      <w:pPr>
        <w:pStyle w:val="ListParagraph"/>
        <w:numPr>
          <w:ilvl w:val="0"/>
          <w:numId w:val="1"/>
        </w:numPr>
        <w:spacing w:after="0"/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Parish clerk new sal</w:t>
      </w:r>
      <w:r w:rsidR="00362805"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a</w:t>
      </w:r>
      <w:r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>ry bands:</w:t>
      </w:r>
      <w:r w:rsidR="00204A56" w:rsidRPr="00D7239A">
        <w:rPr>
          <w:rFonts w:asciiTheme="majorHAnsi" w:eastAsia="Times New Roman" w:hAnsiTheme="majorHAnsi" w:cstheme="majorHAnsi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204A56" w:rsidRPr="00D7239A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 The clerk showed the council the new salary bands and </w:t>
      </w:r>
      <w:r w:rsidR="00D21FAC" w:rsidRPr="00D7239A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told them what her new rate was.</w:t>
      </w:r>
    </w:p>
    <w:p w14:paraId="0899280D" w14:textId="5E09F546" w:rsidR="0090491B" w:rsidRPr="00ED0A2B" w:rsidRDefault="0090491B" w:rsidP="0090491B">
      <w:p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M25:</w:t>
      </w:r>
      <w:r w:rsidR="00AB604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B16FA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7</w:t>
      </w:r>
      <w:r w:rsidR="00BC03F0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. </w:t>
      </w:r>
      <w:r w:rsidR="00BA4CE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Policy statements for website</w:t>
      </w:r>
      <w:r w:rsidR="00AB6044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or approval</w:t>
      </w:r>
      <w:r w:rsidR="00BA4CE7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D21FAC" w:rsidRPr="00D7239A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D21FA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CL </w:t>
      </w:r>
      <w:r w:rsidR="00B7225C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suggested approving subject to </w:t>
      </w:r>
      <w:r w:rsidR="00181491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taking them all away and reading them. The clerk stated that all the </w:t>
      </w:r>
      <w:r w:rsidR="00D6666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policies could be traced back to WALC or NALC </w:t>
      </w:r>
      <w:proofErr w:type="gramStart"/>
      <w:r w:rsidR="00D6666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originals</w:t>
      </w:r>
      <w:r w:rsidR="009C7AD8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</w:t>
      </w:r>
      <w:r w:rsidR="00D6666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</w:t>
      </w:r>
      <w:proofErr w:type="gramEnd"/>
      <w:r w:rsidR="00D6666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had been copie</w:t>
      </w:r>
      <w:r w:rsidR="009C7AD8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d</w:t>
      </w:r>
      <w:r w:rsidR="00D6666A" w:rsidRPr="00D7239A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amended from other Parish Councils</w:t>
      </w:r>
      <w:r w:rsidR="00FF728C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59D593CF" w14:textId="2EA0A99F" w:rsidR="00BA4CE7" w:rsidRPr="00ED0A2B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Complaints procedure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46EC1073" w14:textId="6498111A" w:rsidR="00AE2CE6" w:rsidRPr="00ED0A2B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Transparency code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8A08F34" w14:textId="38D4F234" w:rsidR="00AE2CE6" w:rsidRPr="00ED0A2B" w:rsidRDefault="00AE2CE6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Website Access statement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3EF60740" w14:textId="5C5C93F9" w:rsidR="00AE2CE6" w:rsidRPr="00ED0A2B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Social media policy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CD834E6" w14:textId="66A5A48D" w:rsidR="001671D3" w:rsidRPr="00ED0A2B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Reserves policy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7F3E2AC9" w14:textId="7BA6A10B" w:rsidR="001671D3" w:rsidRPr="00ED0A2B" w:rsidRDefault="001671D3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Computer use policy</w:t>
      </w:r>
      <w:r w:rsidR="00556DB8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114DF37A" w14:textId="427D0B72" w:rsidR="00556DB8" w:rsidRPr="00ED0A2B" w:rsidRDefault="00556DB8" w:rsidP="00556DB8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Anti-harassment and Bullying policy:</w:t>
      </w:r>
    </w:p>
    <w:p w14:paraId="4F20FEF7" w14:textId="64F1F8F8" w:rsidR="00F9126E" w:rsidRPr="00ED0A2B" w:rsidRDefault="00F9126E" w:rsidP="00F9126E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Allotments</w:t>
      </w:r>
      <w:r w:rsidR="00FF728C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:</w:t>
      </w:r>
    </w:p>
    <w:p w14:paraId="58E3FA58" w14:textId="29BC87F6" w:rsidR="00FF728C" w:rsidRPr="00ED0A2B" w:rsidRDefault="00FF728C" w:rsidP="00F9126E">
      <w:pPr>
        <w:pStyle w:val="ListParagraph"/>
        <w:numPr>
          <w:ilvl w:val="0"/>
          <w:numId w:val="11"/>
        </w:numPr>
        <w:spacing w:after="0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Co-option policy:</w:t>
      </w:r>
    </w:p>
    <w:p w14:paraId="1E8AA5C1" w14:textId="19BD67F7" w:rsidR="001D1B9E" w:rsidRPr="00ED0A2B" w:rsidRDefault="005667AF" w:rsidP="009C4627">
      <w:pPr>
        <w:spacing w:after="0"/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B16FA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8</w:t>
      </w: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: </w:t>
      </w:r>
      <w:r w:rsidR="009074B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Any other urgent business: </w:t>
      </w:r>
    </w:p>
    <w:p w14:paraId="68267486" w14:textId="0C78B128" w:rsidR="00C54B10" w:rsidRPr="00ED0A2B" w:rsidRDefault="00842E66" w:rsidP="001B7A3C">
      <w:pPr>
        <w:pStyle w:val="ListParagraph"/>
        <w:numPr>
          <w:ilvl w:val="0"/>
          <w:numId w:val="13"/>
        </w:numPr>
        <w:spacing w:after="0"/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Unitary Councils: </w:t>
      </w:r>
      <w:r w:rsidR="00FF728C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IH </w:t>
      </w:r>
      <w:r w:rsidR="009C53D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reported that there was an online questionnaire on the form of Unitary Councils for Warwickshire, the main issue whether there should be one or two for </w:t>
      </w:r>
      <w:r w:rsidR="006A4B6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the county. The current District Councils </w:t>
      </w:r>
      <w:r w:rsidR="005C7EC9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all think two would be a better solution because of the differences between the north and sout</w:t>
      </w:r>
      <w:r w:rsidR="00151A9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h</w:t>
      </w:r>
      <w:r w:rsidR="005C7EC9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areas, i.e. Urban </w:t>
      </w:r>
      <w:r w:rsidR="00C7378B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vs rural. Age UK has said that, based on the distribution of aged population two would be the preferred option.</w:t>
      </w:r>
      <w:r w:rsidR="00151A9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There is no </w:t>
      </w:r>
      <w:proofErr w:type="gramStart"/>
      <w:r w:rsidR="007A4CAE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factual information</w:t>
      </w:r>
      <w:proofErr w:type="gramEnd"/>
      <w:r w:rsidR="00151A9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on </w:t>
      </w:r>
      <w:r w:rsidR="000C43D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what advantages/disa</w:t>
      </w:r>
      <w:r w:rsidR="008303A9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d</w:t>
      </w:r>
      <w:r w:rsidR="000C43D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vantages Unitary Councils will bring</w:t>
      </w:r>
      <w:r w:rsidR="009A63E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As the number of councillors will be reduced by 2/3rds there is the question of whether they will be spread to thinly</w:t>
      </w:r>
      <w:r w:rsidR="00136F9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, and there will be difficulties contacting the council. </w:t>
      </w:r>
      <w:r w:rsidR="00C25D68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There should be dedicated officers for each area, but there is no information on this so far</w:t>
      </w:r>
      <w:r w:rsidR="0028285B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 The clerk agreed to research</w:t>
      </w:r>
      <w:r w:rsidR="0034578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existing unitary councils to see if any useful information could be found.</w:t>
      </w:r>
      <w:r w:rsidR="009C1BB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IH had compiled a list of important issues </w:t>
      </w:r>
      <w:r w:rsidR="00AB7C59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that </w:t>
      </w:r>
      <w:r w:rsidR="001A6BE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she felt were relevant [</w:t>
      </w:r>
      <w:r w:rsidR="00B06650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Appendix A]</w:t>
      </w:r>
      <w:r w:rsidR="001A6BE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  <w:r w:rsidR="00B06650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0E3949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CL thought the only emphasis should really be on </w:t>
      </w:r>
      <w:r w:rsidR="00C96D2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the comfortable situation of parish Councils </w:t>
      </w:r>
      <w:proofErr w:type="gramStart"/>
      <w:r w:rsidR="00C96D2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at the moment</w:t>
      </w:r>
      <w:proofErr w:type="gramEnd"/>
      <w:r w:rsidR="00C96D2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worry about di</w:t>
      </w:r>
      <w:r w:rsidR="001949D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</w:t>
      </w:r>
      <w:r w:rsidR="00C96D2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tances from </w:t>
      </w:r>
      <w:r w:rsidR="001949D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Council offices, not the minutia. IH disagreed</w:t>
      </w:r>
      <w:r w:rsidR="006F5533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37512D4A" w14:textId="44CC51DC" w:rsidR="00B16FA7" w:rsidRPr="00ED0A2B" w:rsidRDefault="005667AF" w:rsidP="00B16FA7">
      <w:pPr>
        <w:spacing w:after="0" w:line="240" w:lineRule="auto"/>
        <w:textAlignment w:val="baseline"/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</w:t>
      </w:r>
      <w:r w:rsidR="0023657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AB6044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4</w:t>
      </w:r>
      <w:r w:rsidR="00B16FA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9</w:t>
      </w:r>
      <w:r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1D1B9E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AD13BC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>Councillor reports:</w:t>
      </w:r>
      <w:r w:rsidR="002C7C07" w:rsidRPr="00ED0A2B">
        <w:rPr>
          <w:rFonts w:ascii="Calibri Light" w:eastAsia="Times New Roman" w:hAnsi="Calibri Light" w:cs="Calibri Light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536143" w:rsidRPr="00ED0A2B">
        <w:rPr>
          <w:rFonts w:ascii="Calibri Light" w:eastAsia="Times New Roman" w:hAnsi="Calibri Light" w:cs="Calibri Light"/>
          <w:b/>
          <w:bCs/>
          <w:kern w:val="0"/>
          <w:sz w:val="24"/>
          <w:szCs w:val="24"/>
          <w:lang w:eastAsia="en-GB"/>
          <w14:ligatures w14:val="none"/>
        </w:rPr>
        <w:t xml:space="preserve"> </w:t>
      </w:r>
    </w:p>
    <w:p w14:paraId="64F906DF" w14:textId="21903747" w:rsidR="00DE1D6F" w:rsidRPr="00ED0A2B" w:rsidRDefault="0038172A" w:rsidP="00AB604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Councillor Harvey:</w:t>
      </w:r>
      <w:r w:rsidR="00DE1D6F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4F1505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TH had supplied a report before the meeting</w:t>
      </w:r>
      <w:r w:rsidR="00025711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 the Min heading of which are listed below. The full report is available from the clerk on request</w:t>
      </w:r>
      <w:r w:rsidR="00155ED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:</w:t>
      </w:r>
    </w:p>
    <w:p w14:paraId="4917C749" w14:textId="57AD98FA" w:rsidR="00155ED7" w:rsidRPr="00ED0A2B" w:rsidRDefault="00DD460A" w:rsidP="00DD460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The future of local councils across Warwickshire</w:t>
      </w:r>
      <w:r w:rsidR="00CE31A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4E9C4D75" w14:textId="39D29FE3" w:rsidR="00D20DB8" w:rsidRPr="00ED0A2B" w:rsidRDefault="00D20DB8" w:rsidP="00D20DB8">
      <w:pPr>
        <w:pStyle w:val="ListParagraph"/>
        <w:numPr>
          <w:ilvl w:val="0"/>
          <w:numId w:val="14"/>
        </w:numP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SDC</w:t>
      </w:r>
      <w:r w:rsidR="00CE31A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:</w:t>
      </w: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Health Screening</w:t>
      </w:r>
      <w:r w:rsidR="00CE31AF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68D289DF" w14:textId="57769ACC" w:rsidR="00D20DB8" w:rsidRPr="00ED0A2B" w:rsidRDefault="00D20DB8" w:rsidP="00D20DB8">
      <w:pPr>
        <w:pStyle w:val="ListParagraph"/>
        <w:numPr>
          <w:ilvl w:val="0"/>
          <w:numId w:val="14"/>
        </w:numP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New funding scheme to help residents stay warm and cut energy costs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6BC05A86" w14:textId="7C1D68E2" w:rsidR="00F9790E" w:rsidRPr="00ED0A2B" w:rsidRDefault="00F9790E" w:rsidP="00F9790E">
      <w:pPr>
        <w:pStyle w:val="ListParagraph"/>
        <w:numPr>
          <w:ilvl w:val="0"/>
          <w:numId w:val="14"/>
        </w:numPr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lastRenderedPageBreak/>
        <w:t>Redevelopment plans underway at One Evesham Place, Stratford upon Avon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79DDA1EF" w14:textId="68F4A6F3" w:rsidR="00DD460A" w:rsidRPr="00ED0A2B" w:rsidRDefault="00CE31AF" w:rsidP="00DD460A">
      <w:pPr>
        <w:pStyle w:val="ListParagraph"/>
        <w:numPr>
          <w:ilvl w:val="0"/>
          <w:numId w:val="14"/>
        </w:num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SDC Task &amp; Finish Group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:</w:t>
      </w:r>
      <w:r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Management Companies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.</w:t>
      </w:r>
    </w:p>
    <w:p w14:paraId="20492D16" w14:textId="391802C2" w:rsidR="00AB6044" w:rsidRPr="00ED0A2B" w:rsidRDefault="00AB6044" w:rsidP="00AB6044">
      <w:pPr>
        <w:spacing w:after="0" w:line="240" w:lineRule="auto"/>
        <w:textAlignment w:val="baseline"/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>Councillor Barker:</w:t>
      </w:r>
      <w:r w:rsidR="007329E4" w:rsidRPr="00ED0A2B">
        <w:rPr>
          <w:rFonts w:ascii="Calibri Light" w:eastAsia="Times New Roman" w:hAnsi="Calibri Light" w:cs="Calibri Light"/>
          <w:i/>
          <w:iCs/>
          <w:kern w:val="0"/>
          <w:sz w:val="24"/>
          <w:szCs w:val="24"/>
          <w:lang w:eastAsia="en-GB"/>
          <w14:ligatures w14:val="none"/>
        </w:rPr>
        <w:t xml:space="preserve"> 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JB did not supply a </w:t>
      </w:r>
      <w:proofErr w:type="gramStart"/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report</w:t>
      </w:r>
      <w:r w:rsidR="0098125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,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98125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but</w:t>
      </w:r>
      <w:proofErr w:type="gramEnd"/>
      <w:r w:rsidR="00981254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commented that she was unable to fund the verge work </w:t>
      </w:r>
      <w:proofErr w:type="spellStart"/>
      <w:r w:rsidR="0085161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any</w:t>
      </w:r>
      <w:r w:rsidR="00851617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</w:t>
      </w:r>
      <w:r w:rsidR="00851617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more</w:t>
      </w:r>
      <w:proofErr w:type="spellEnd"/>
      <w:r w:rsidR="007329E4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and </w:t>
      </w:r>
      <w:r w:rsidR="00914988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that the council were discussing</w:t>
      </w:r>
      <w:r w:rsidR="004D1DA8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debates about flags. She said that Reform </w:t>
      </w:r>
      <w:r w:rsidR="001F1616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>was</w:t>
      </w:r>
      <w:r w:rsidR="004D1DA8" w:rsidRPr="00ED0A2B">
        <w:rPr>
          <w:rFonts w:ascii="Calibri Light" w:eastAsia="Times New Roman" w:hAnsi="Calibri Light" w:cs="Calibri Light"/>
          <w:kern w:val="0"/>
          <w:sz w:val="24"/>
          <w:szCs w:val="24"/>
          <w:lang w:eastAsia="en-GB"/>
          <w14:ligatures w14:val="none"/>
        </w:rPr>
        <w:t xml:space="preserve"> looking very hard at projects like cycle routes.</w:t>
      </w:r>
    </w:p>
    <w:p w14:paraId="3B84E657" w14:textId="5F7B49B3" w:rsidR="00933F47" w:rsidRPr="00ED0A2B" w:rsidRDefault="005667AF" w:rsidP="00E53372">
      <w:pPr>
        <w:spacing w:after="0" w:line="240" w:lineRule="auto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M25:</w:t>
      </w:r>
      <w:r w:rsidR="00AB6044" w:rsidRPr="00ED0A2B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5</w:t>
      </w:r>
      <w:r w:rsidR="00A40886" w:rsidRPr="00ED0A2B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0</w:t>
      </w:r>
      <w:r w:rsidRPr="00ED0A2B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>:</w:t>
      </w:r>
      <w:r w:rsidR="00933F47" w:rsidRPr="00ED0A2B">
        <w:rPr>
          <w:rFonts w:asciiTheme="majorHAnsi" w:eastAsia="Times New Roman" w:hAnsiTheme="majorHAnsi" w:cstheme="majorHAnsi"/>
          <w:b/>
          <w:bCs/>
          <w:i/>
          <w:iCs/>
          <w:kern w:val="0"/>
          <w:sz w:val="24"/>
          <w:szCs w:val="24"/>
          <w:lang w:eastAsia="en-GB"/>
          <w14:ligatures w14:val="none"/>
        </w:rPr>
        <w:t xml:space="preserve"> Date of next meeting: </w:t>
      </w:r>
      <w:r w:rsidR="00933F47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 </w:t>
      </w:r>
      <w:r w:rsidR="001F1616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The next meeting was arranged </w:t>
      </w:r>
      <w:r w:rsidR="00D43B86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for 11 November 2025 at 7.30 p.m. in the village hall</w:t>
      </w:r>
      <w:r w:rsidR="00233E65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.</w:t>
      </w:r>
    </w:p>
    <w:p w14:paraId="080CB523" w14:textId="11B1DD25" w:rsidR="001A6BEF" w:rsidRPr="00ED0A2B" w:rsidRDefault="00B06650" w:rsidP="00233E65">
      <w:pPr>
        <w:pStyle w:val="Heading2"/>
        <w:rPr>
          <w:rFonts w:eastAsia="Times New Roman"/>
          <w:lang w:eastAsia="en-GB"/>
        </w:rPr>
      </w:pPr>
      <w:r w:rsidRPr="00ED0A2B">
        <w:rPr>
          <w:rFonts w:eastAsia="Times New Roman"/>
          <w:lang w:eastAsia="en-GB"/>
        </w:rPr>
        <w:t xml:space="preserve">Appendix A. </w:t>
      </w:r>
      <w:r w:rsidR="001A6BEF" w:rsidRPr="00ED0A2B">
        <w:rPr>
          <w:rFonts w:eastAsia="Times New Roman"/>
          <w:lang w:eastAsia="en-GB"/>
        </w:rPr>
        <w:t>Notes on Local Government Reorganisation (LGR) from IH</w:t>
      </w:r>
    </w:p>
    <w:p w14:paraId="6A8DB37D" w14:textId="77777777" w:rsidR="001A6BEF" w:rsidRPr="00ED0A2B" w:rsidRDefault="001A6BEF" w:rsidP="00233E65">
      <w:pPr>
        <w:pStyle w:val="Heading3"/>
        <w:rPr>
          <w:rFonts w:eastAsia="Times New Roman"/>
          <w:i/>
          <w:iCs/>
          <w:lang w:eastAsia="en-GB"/>
        </w:rPr>
      </w:pPr>
      <w:r w:rsidRPr="00ED0A2B">
        <w:rPr>
          <w:rFonts w:eastAsia="Times New Roman"/>
          <w:i/>
          <w:iCs/>
          <w:lang w:eastAsia="en-GB"/>
        </w:rPr>
        <w:t>Unitary Authority (UA)</w:t>
      </w:r>
    </w:p>
    <w:p w14:paraId="592BAFF4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It would be useful to know how PCs manage in established UAs</w:t>
      </w:r>
    </w:p>
    <w:p w14:paraId="7C0A12E8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Should we have a dedicated liaison officer for Parish Councils – or 2 or 3?</w:t>
      </w:r>
    </w:p>
    <w:p w14:paraId="2984445F" w14:textId="24EE296F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PCs take an interest in climate change, cost of living, health and well-being, community safety, services for young and old, transport</w:t>
      </w:r>
      <w:r w:rsidR="006A7D74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. </w:t>
      </w: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How will this be managed with a larger authority?</w:t>
      </w:r>
    </w:p>
    <w:p w14:paraId="523FAE2D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If we take on additional burdens from District Councils a) will our precept increase b) what support can we expect?</w:t>
      </w:r>
    </w:p>
    <w:p w14:paraId="7009E0FE" w14:textId="0F947854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How will UAs collaborate with PCs? Clear rights and responsibilities, mutual expectations, </w:t>
      </w:r>
      <w:r w:rsidR="006A7D74"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procedures,</w:t>
      </w: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 and ways of working etc. Will we have regular meetings with the UA? Will there be training?</w:t>
      </w:r>
    </w:p>
    <w:p w14:paraId="460958A6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What activities or support from the District Council would PCs like to remain </w:t>
      </w:r>
      <w:proofErr w:type="gramStart"/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PC  and</w:t>
      </w:r>
      <w:proofErr w:type="gramEnd"/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 xml:space="preserve"> not UA enabled (e.g. grass-cutting)?</w:t>
      </w:r>
    </w:p>
    <w:p w14:paraId="6F9AB331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How would Police/Fire/Ambulance/ Integrated Care Board services work if S Warks is a UA?</w:t>
      </w:r>
    </w:p>
    <w:p w14:paraId="1CD9454E" w14:textId="77777777" w:rsidR="001A6BEF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The proposed number of councillors for the UA would be severely reduced (2/3 fewer). This makes for less representation and makes it much harder for smaller political parties and independents</w:t>
      </w:r>
    </w:p>
    <w:p w14:paraId="1DB8EE0B" w14:textId="56448765" w:rsidR="000F3146" w:rsidRPr="00ED0A2B" w:rsidRDefault="001A6BEF" w:rsidP="00233E65">
      <w:pPr>
        <w:pStyle w:val="ListParagraph"/>
        <w:numPr>
          <w:ilvl w:val="0"/>
          <w:numId w:val="15"/>
        </w:numPr>
        <w:spacing w:after="0" w:line="240" w:lineRule="auto"/>
        <w:ind w:left="567" w:hanging="567"/>
        <w:textAlignment w:val="baseline"/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</w:pPr>
      <w:r w:rsidRPr="00ED0A2B">
        <w:rPr>
          <w:rFonts w:asciiTheme="majorHAnsi" w:eastAsia="Times New Roman" w:hAnsiTheme="majorHAnsi" w:cstheme="majorHAnsi"/>
          <w:kern w:val="0"/>
          <w:sz w:val="24"/>
          <w:szCs w:val="24"/>
          <w:lang w:eastAsia="en-GB"/>
          <w14:ligatures w14:val="none"/>
        </w:rPr>
        <w:t>Should we seek to have regular meetings with other nearby and similar-sized PCs for mutual help?</w:t>
      </w:r>
    </w:p>
    <w:p w14:paraId="2A877DF3" w14:textId="77777777" w:rsidR="00577FD3" w:rsidRPr="00E21BAC" w:rsidRDefault="00577FD3" w:rsidP="00C93B07">
      <w:pPr>
        <w:tabs>
          <w:tab w:val="left" w:pos="851"/>
        </w:tabs>
        <w:ind w:left="360"/>
        <w:rPr>
          <w:rFonts w:ascii="Arial" w:hAnsi="Arial" w:cs="Arial"/>
          <w:lang w:eastAsia="en-GB"/>
        </w:rPr>
      </w:pPr>
    </w:p>
    <w:sectPr w:rsidR="00577FD3" w:rsidRPr="00E21BAC" w:rsidSect="00BE5AE7">
      <w:pgSz w:w="11906" w:h="16838"/>
      <w:pgMar w:top="567" w:right="851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91F74"/>
    <w:multiLevelType w:val="multilevel"/>
    <w:tmpl w:val="CF58F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3F42"/>
    <w:multiLevelType w:val="hybridMultilevel"/>
    <w:tmpl w:val="0EB6CAC0"/>
    <w:lvl w:ilvl="0" w:tplc="7E0C2C60">
      <w:start w:val="1"/>
      <w:numFmt w:val="lowerLetter"/>
      <w:lvlText w:val="(%1)"/>
      <w:lvlJc w:val="center"/>
      <w:pPr>
        <w:ind w:left="720" w:hanging="360"/>
      </w:pPr>
      <w:rPr>
        <w:rFonts w:ascii="inherit" w:eastAsia="Times New Roman" w:hAnsi="inherit" w:cs="Times New Roman" w:hint="default"/>
        <w:color w:val="3C3C3C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8D27B1"/>
    <w:multiLevelType w:val="hybridMultilevel"/>
    <w:tmpl w:val="20D85318"/>
    <w:lvl w:ilvl="0" w:tplc="85DA9ED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25224B"/>
    <w:multiLevelType w:val="hybridMultilevel"/>
    <w:tmpl w:val="B1406AE6"/>
    <w:lvl w:ilvl="0" w:tplc="7602AEF6">
      <w:start w:val="1"/>
      <w:numFmt w:val="lowerRoman"/>
      <w:lvlText w:val="(%1)"/>
      <w:lvlJc w:val="left"/>
      <w:pPr>
        <w:ind w:left="1004" w:hanging="720"/>
      </w:pPr>
      <w:rPr>
        <w:rFonts w:hint="default"/>
        <w:b w:val="0"/>
        <w:bCs w:val="0"/>
        <w:i/>
        <w:iCs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4" w15:restartNumberingAfterBreak="0">
    <w:nsid w:val="2BF22F74"/>
    <w:multiLevelType w:val="hybridMultilevel"/>
    <w:tmpl w:val="DB4E0020"/>
    <w:lvl w:ilvl="0" w:tplc="7E0C2C60">
      <w:start w:val="1"/>
      <w:numFmt w:val="lowerLetter"/>
      <w:lvlText w:val="(%1)"/>
      <w:lvlJc w:val="center"/>
      <w:pPr>
        <w:ind w:left="720" w:hanging="360"/>
      </w:pPr>
      <w:rPr>
        <w:rFonts w:ascii="inherit" w:eastAsia="Times New Roman" w:hAnsi="inherit" w:cs="Times New Roman" w:hint="default"/>
        <w:color w:val="3C3C3C"/>
        <w:sz w:val="27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E71FDC"/>
    <w:multiLevelType w:val="hybridMultilevel"/>
    <w:tmpl w:val="BA8C37D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6" w15:restartNumberingAfterBreak="0">
    <w:nsid w:val="3A615D7E"/>
    <w:multiLevelType w:val="hybridMultilevel"/>
    <w:tmpl w:val="BB428AF6"/>
    <w:lvl w:ilvl="0" w:tplc="685E6E0E">
      <w:start w:val="1"/>
      <w:numFmt w:val="lowerLetter"/>
      <w:lvlText w:val="(%1)"/>
      <w:lvlJc w:val="center"/>
      <w:pPr>
        <w:ind w:left="644" w:hanging="360"/>
      </w:pPr>
      <w:rPr>
        <w:rFonts w:ascii="inherit" w:eastAsia="Times New Roman" w:hAnsi="inherit" w:cs="Times New Roman" w:hint="default"/>
        <w:b w:val="0"/>
        <w:bCs w:val="0"/>
        <w:i/>
        <w:iCs/>
        <w:color w:val="3C3C3C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A7150E4"/>
    <w:multiLevelType w:val="hybridMultilevel"/>
    <w:tmpl w:val="23FAA1E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63701A"/>
    <w:multiLevelType w:val="hybridMultilevel"/>
    <w:tmpl w:val="D59C51BC"/>
    <w:lvl w:ilvl="0" w:tplc="7E0C2C60">
      <w:start w:val="1"/>
      <w:numFmt w:val="lowerLetter"/>
      <w:lvlText w:val="(%1)"/>
      <w:lvlJc w:val="center"/>
      <w:pPr>
        <w:ind w:left="720" w:hanging="360"/>
      </w:pPr>
      <w:rPr>
        <w:rFonts w:ascii="inherit" w:eastAsia="Times New Roman" w:hAnsi="inherit" w:cs="Times New Roman" w:hint="default"/>
        <w:color w:val="3C3C3C"/>
        <w:sz w:val="27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97986"/>
    <w:multiLevelType w:val="hybridMultilevel"/>
    <w:tmpl w:val="9808DF84"/>
    <w:lvl w:ilvl="0" w:tplc="080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525A1A61"/>
    <w:multiLevelType w:val="hybridMultilevel"/>
    <w:tmpl w:val="D2AA846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D2E0307"/>
    <w:multiLevelType w:val="hybridMultilevel"/>
    <w:tmpl w:val="DBFCE29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634508"/>
    <w:multiLevelType w:val="multilevel"/>
    <w:tmpl w:val="30884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BB610B"/>
    <w:multiLevelType w:val="hybridMultilevel"/>
    <w:tmpl w:val="5BB22B32"/>
    <w:lvl w:ilvl="0" w:tplc="19EA8E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FD583E"/>
    <w:multiLevelType w:val="hybridMultilevel"/>
    <w:tmpl w:val="7452C822"/>
    <w:lvl w:ilvl="0" w:tplc="0809001B">
      <w:start w:val="1"/>
      <w:numFmt w:val="lowerRoman"/>
      <w:lvlText w:val="%1."/>
      <w:lvlJc w:val="righ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187208822">
    <w:abstractNumId w:val="3"/>
  </w:num>
  <w:num w:numId="2" w16cid:durableId="825632017">
    <w:abstractNumId w:val="6"/>
  </w:num>
  <w:num w:numId="3" w16cid:durableId="1151097177">
    <w:abstractNumId w:val="10"/>
  </w:num>
  <w:num w:numId="4" w16cid:durableId="922450928">
    <w:abstractNumId w:val="4"/>
  </w:num>
  <w:num w:numId="5" w16cid:durableId="304700421">
    <w:abstractNumId w:val="11"/>
  </w:num>
  <w:num w:numId="6" w16cid:durableId="1693146798">
    <w:abstractNumId w:val="13"/>
  </w:num>
  <w:num w:numId="7" w16cid:durableId="1392001869">
    <w:abstractNumId w:val="12"/>
  </w:num>
  <w:num w:numId="8" w16cid:durableId="1914853853">
    <w:abstractNumId w:val="0"/>
  </w:num>
  <w:num w:numId="9" w16cid:durableId="739980368">
    <w:abstractNumId w:val="5"/>
  </w:num>
  <w:num w:numId="10" w16cid:durableId="1372225390">
    <w:abstractNumId w:val="9"/>
  </w:num>
  <w:num w:numId="11" w16cid:durableId="905142783">
    <w:abstractNumId w:val="8"/>
  </w:num>
  <w:num w:numId="12" w16cid:durableId="1082533462">
    <w:abstractNumId w:val="14"/>
  </w:num>
  <w:num w:numId="13" w16cid:durableId="751852770">
    <w:abstractNumId w:val="1"/>
  </w:num>
  <w:num w:numId="14" w16cid:durableId="1981299176">
    <w:abstractNumId w:val="2"/>
  </w:num>
  <w:num w:numId="15" w16cid:durableId="1462459105">
    <w:abstractNumId w:val="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F47"/>
    <w:rsid w:val="000007D5"/>
    <w:rsid w:val="00000D28"/>
    <w:rsid w:val="000027A2"/>
    <w:rsid w:val="00011BD2"/>
    <w:rsid w:val="000141D5"/>
    <w:rsid w:val="0001516D"/>
    <w:rsid w:val="00023FE1"/>
    <w:rsid w:val="00025711"/>
    <w:rsid w:val="00026705"/>
    <w:rsid w:val="00031FD5"/>
    <w:rsid w:val="000331CE"/>
    <w:rsid w:val="00035E79"/>
    <w:rsid w:val="00042844"/>
    <w:rsid w:val="00043069"/>
    <w:rsid w:val="000431FC"/>
    <w:rsid w:val="0004412E"/>
    <w:rsid w:val="00046815"/>
    <w:rsid w:val="000521E4"/>
    <w:rsid w:val="00053AB5"/>
    <w:rsid w:val="00054A46"/>
    <w:rsid w:val="000550B1"/>
    <w:rsid w:val="000570AA"/>
    <w:rsid w:val="00060296"/>
    <w:rsid w:val="000610E7"/>
    <w:rsid w:val="000630DB"/>
    <w:rsid w:val="0006353B"/>
    <w:rsid w:val="00067452"/>
    <w:rsid w:val="00073C77"/>
    <w:rsid w:val="00073F31"/>
    <w:rsid w:val="00080418"/>
    <w:rsid w:val="00080673"/>
    <w:rsid w:val="00081E27"/>
    <w:rsid w:val="0008499B"/>
    <w:rsid w:val="000912C1"/>
    <w:rsid w:val="00091457"/>
    <w:rsid w:val="00091786"/>
    <w:rsid w:val="0009332E"/>
    <w:rsid w:val="00094BA6"/>
    <w:rsid w:val="00096B8A"/>
    <w:rsid w:val="000A4563"/>
    <w:rsid w:val="000A67F7"/>
    <w:rsid w:val="000B1C51"/>
    <w:rsid w:val="000B60F0"/>
    <w:rsid w:val="000B6C37"/>
    <w:rsid w:val="000B7E97"/>
    <w:rsid w:val="000C3754"/>
    <w:rsid w:val="000C43DF"/>
    <w:rsid w:val="000D54D3"/>
    <w:rsid w:val="000D568C"/>
    <w:rsid w:val="000E3949"/>
    <w:rsid w:val="000F149C"/>
    <w:rsid w:val="000F1EB4"/>
    <w:rsid w:val="000F28C4"/>
    <w:rsid w:val="000F2E3C"/>
    <w:rsid w:val="000F3146"/>
    <w:rsid w:val="000F5763"/>
    <w:rsid w:val="000F7C72"/>
    <w:rsid w:val="001012CE"/>
    <w:rsid w:val="0010558A"/>
    <w:rsid w:val="001057F6"/>
    <w:rsid w:val="00105976"/>
    <w:rsid w:val="00110253"/>
    <w:rsid w:val="00110A8A"/>
    <w:rsid w:val="00111E9A"/>
    <w:rsid w:val="0011255E"/>
    <w:rsid w:val="0011604D"/>
    <w:rsid w:val="001172B8"/>
    <w:rsid w:val="001209C8"/>
    <w:rsid w:val="0012210B"/>
    <w:rsid w:val="00123FC9"/>
    <w:rsid w:val="00127C4C"/>
    <w:rsid w:val="00136F94"/>
    <w:rsid w:val="00137089"/>
    <w:rsid w:val="00142E47"/>
    <w:rsid w:val="00142F4E"/>
    <w:rsid w:val="001454A3"/>
    <w:rsid w:val="001478CE"/>
    <w:rsid w:val="00150CE5"/>
    <w:rsid w:val="001511C8"/>
    <w:rsid w:val="001518B2"/>
    <w:rsid w:val="00151A91"/>
    <w:rsid w:val="00152FBE"/>
    <w:rsid w:val="001550B8"/>
    <w:rsid w:val="00155C86"/>
    <w:rsid w:val="00155ED7"/>
    <w:rsid w:val="001567E9"/>
    <w:rsid w:val="00162BE6"/>
    <w:rsid w:val="00164E7D"/>
    <w:rsid w:val="001662BE"/>
    <w:rsid w:val="001671D3"/>
    <w:rsid w:val="00170BF8"/>
    <w:rsid w:val="0017192A"/>
    <w:rsid w:val="00174B87"/>
    <w:rsid w:val="00175AAB"/>
    <w:rsid w:val="0018000D"/>
    <w:rsid w:val="00180854"/>
    <w:rsid w:val="00180BDE"/>
    <w:rsid w:val="00181124"/>
    <w:rsid w:val="00181491"/>
    <w:rsid w:val="00181FC6"/>
    <w:rsid w:val="0018248E"/>
    <w:rsid w:val="00182C11"/>
    <w:rsid w:val="00183734"/>
    <w:rsid w:val="0018469E"/>
    <w:rsid w:val="00191D2D"/>
    <w:rsid w:val="00193296"/>
    <w:rsid w:val="00193B09"/>
    <w:rsid w:val="00194417"/>
    <w:rsid w:val="00194708"/>
    <w:rsid w:val="001949D3"/>
    <w:rsid w:val="00195D0C"/>
    <w:rsid w:val="00197471"/>
    <w:rsid w:val="001A31BE"/>
    <w:rsid w:val="001A482C"/>
    <w:rsid w:val="001A6BEF"/>
    <w:rsid w:val="001A7E73"/>
    <w:rsid w:val="001B0212"/>
    <w:rsid w:val="001B4649"/>
    <w:rsid w:val="001B58EF"/>
    <w:rsid w:val="001B6521"/>
    <w:rsid w:val="001B7A3C"/>
    <w:rsid w:val="001B7EE7"/>
    <w:rsid w:val="001C0B85"/>
    <w:rsid w:val="001C389E"/>
    <w:rsid w:val="001C3A94"/>
    <w:rsid w:val="001C51F6"/>
    <w:rsid w:val="001D1B9E"/>
    <w:rsid w:val="001D79D4"/>
    <w:rsid w:val="001E2E76"/>
    <w:rsid w:val="001E5751"/>
    <w:rsid w:val="001E78F2"/>
    <w:rsid w:val="001F0016"/>
    <w:rsid w:val="001F1616"/>
    <w:rsid w:val="001F550D"/>
    <w:rsid w:val="001F6261"/>
    <w:rsid w:val="001F7EE3"/>
    <w:rsid w:val="0020005C"/>
    <w:rsid w:val="00204A56"/>
    <w:rsid w:val="00204BD5"/>
    <w:rsid w:val="00204C1A"/>
    <w:rsid w:val="002108D9"/>
    <w:rsid w:val="0021135D"/>
    <w:rsid w:val="0021379E"/>
    <w:rsid w:val="002154DC"/>
    <w:rsid w:val="0021579C"/>
    <w:rsid w:val="00222C85"/>
    <w:rsid w:val="0022313E"/>
    <w:rsid w:val="002247AD"/>
    <w:rsid w:val="002271E3"/>
    <w:rsid w:val="00230902"/>
    <w:rsid w:val="00231796"/>
    <w:rsid w:val="00233E65"/>
    <w:rsid w:val="00235633"/>
    <w:rsid w:val="00236574"/>
    <w:rsid w:val="00236ED9"/>
    <w:rsid w:val="00237F87"/>
    <w:rsid w:val="00246663"/>
    <w:rsid w:val="002470CE"/>
    <w:rsid w:val="0024752F"/>
    <w:rsid w:val="00250675"/>
    <w:rsid w:val="002516EC"/>
    <w:rsid w:val="00251B98"/>
    <w:rsid w:val="00253116"/>
    <w:rsid w:val="00253D0D"/>
    <w:rsid w:val="00257403"/>
    <w:rsid w:val="002654DB"/>
    <w:rsid w:val="0026728E"/>
    <w:rsid w:val="00267C8D"/>
    <w:rsid w:val="00272D1E"/>
    <w:rsid w:val="0027549C"/>
    <w:rsid w:val="00275820"/>
    <w:rsid w:val="0027680F"/>
    <w:rsid w:val="00281039"/>
    <w:rsid w:val="00281EC3"/>
    <w:rsid w:val="0028285B"/>
    <w:rsid w:val="00283D72"/>
    <w:rsid w:val="0028420A"/>
    <w:rsid w:val="00285BBB"/>
    <w:rsid w:val="00287061"/>
    <w:rsid w:val="002903B7"/>
    <w:rsid w:val="002950EE"/>
    <w:rsid w:val="0029527E"/>
    <w:rsid w:val="002977E4"/>
    <w:rsid w:val="002A0064"/>
    <w:rsid w:val="002A012F"/>
    <w:rsid w:val="002A1120"/>
    <w:rsid w:val="002A2E5A"/>
    <w:rsid w:val="002A3AC6"/>
    <w:rsid w:val="002A650D"/>
    <w:rsid w:val="002B484C"/>
    <w:rsid w:val="002B50E5"/>
    <w:rsid w:val="002B6913"/>
    <w:rsid w:val="002B6DED"/>
    <w:rsid w:val="002C0D8F"/>
    <w:rsid w:val="002C4D32"/>
    <w:rsid w:val="002C5380"/>
    <w:rsid w:val="002C765A"/>
    <w:rsid w:val="002C7C07"/>
    <w:rsid w:val="002D2194"/>
    <w:rsid w:val="002D6B3C"/>
    <w:rsid w:val="002D7AED"/>
    <w:rsid w:val="002D7BC5"/>
    <w:rsid w:val="002E4C18"/>
    <w:rsid w:val="002E539E"/>
    <w:rsid w:val="002E5F81"/>
    <w:rsid w:val="002E7257"/>
    <w:rsid w:val="002F08E2"/>
    <w:rsid w:val="002F2C5E"/>
    <w:rsid w:val="002F340A"/>
    <w:rsid w:val="002F4542"/>
    <w:rsid w:val="002F49E1"/>
    <w:rsid w:val="002F6480"/>
    <w:rsid w:val="002F6E5B"/>
    <w:rsid w:val="00303E0B"/>
    <w:rsid w:val="00304645"/>
    <w:rsid w:val="00305B44"/>
    <w:rsid w:val="00314B57"/>
    <w:rsid w:val="003152D3"/>
    <w:rsid w:val="0031684F"/>
    <w:rsid w:val="00321B5A"/>
    <w:rsid w:val="00326124"/>
    <w:rsid w:val="00326E46"/>
    <w:rsid w:val="00330D00"/>
    <w:rsid w:val="00332898"/>
    <w:rsid w:val="00333C30"/>
    <w:rsid w:val="0033468A"/>
    <w:rsid w:val="00334885"/>
    <w:rsid w:val="003408E6"/>
    <w:rsid w:val="0034167D"/>
    <w:rsid w:val="00343E66"/>
    <w:rsid w:val="00345783"/>
    <w:rsid w:val="0034677E"/>
    <w:rsid w:val="00346EE3"/>
    <w:rsid w:val="003530AF"/>
    <w:rsid w:val="00362805"/>
    <w:rsid w:val="003653F3"/>
    <w:rsid w:val="00366CD3"/>
    <w:rsid w:val="0036704C"/>
    <w:rsid w:val="00371A8F"/>
    <w:rsid w:val="00375842"/>
    <w:rsid w:val="00376701"/>
    <w:rsid w:val="00381096"/>
    <w:rsid w:val="0038172A"/>
    <w:rsid w:val="00386D71"/>
    <w:rsid w:val="00393E5E"/>
    <w:rsid w:val="003949FC"/>
    <w:rsid w:val="00394D5C"/>
    <w:rsid w:val="00395878"/>
    <w:rsid w:val="003A2CAC"/>
    <w:rsid w:val="003A2F23"/>
    <w:rsid w:val="003A5676"/>
    <w:rsid w:val="003B171E"/>
    <w:rsid w:val="003B24DA"/>
    <w:rsid w:val="003B35C9"/>
    <w:rsid w:val="003B43DD"/>
    <w:rsid w:val="003B4C8F"/>
    <w:rsid w:val="003B5C1F"/>
    <w:rsid w:val="003B76BF"/>
    <w:rsid w:val="003C22E8"/>
    <w:rsid w:val="003C3913"/>
    <w:rsid w:val="003C4BED"/>
    <w:rsid w:val="003C6C0F"/>
    <w:rsid w:val="003C748D"/>
    <w:rsid w:val="003D049E"/>
    <w:rsid w:val="003D2E38"/>
    <w:rsid w:val="003D42F4"/>
    <w:rsid w:val="003D5D16"/>
    <w:rsid w:val="003D6BF8"/>
    <w:rsid w:val="003D7BCA"/>
    <w:rsid w:val="003E07E4"/>
    <w:rsid w:val="003E1137"/>
    <w:rsid w:val="003E1275"/>
    <w:rsid w:val="003E25A1"/>
    <w:rsid w:val="003E28F2"/>
    <w:rsid w:val="003E655B"/>
    <w:rsid w:val="003E70D9"/>
    <w:rsid w:val="003E79B0"/>
    <w:rsid w:val="003F3518"/>
    <w:rsid w:val="003F362F"/>
    <w:rsid w:val="003F52A0"/>
    <w:rsid w:val="003F550D"/>
    <w:rsid w:val="004053C6"/>
    <w:rsid w:val="004105C9"/>
    <w:rsid w:val="00412300"/>
    <w:rsid w:val="004151AF"/>
    <w:rsid w:val="004166FD"/>
    <w:rsid w:val="0041687E"/>
    <w:rsid w:val="00416ADE"/>
    <w:rsid w:val="00421994"/>
    <w:rsid w:val="00423989"/>
    <w:rsid w:val="004247F4"/>
    <w:rsid w:val="00424A76"/>
    <w:rsid w:val="00433FCC"/>
    <w:rsid w:val="00434004"/>
    <w:rsid w:val="004406C1"/>
    <w:rsid w:val="0044302D"/>
    <w:rsid w:val="00445897"/>
    <w:rsid w:val="00446D5C"/>
    <w:rsid w:val="00450D80"/>
    <w:rsid w:val="00451B64"/>
    <w:rsid w:val="0045332E"/>
    <w:rsid w:val="00453511"/>
    <w:rsid w:val="0045393A"/>
    <w:rsid w:val="004560EB"/>
    <w:rsid w:val="00460924"/>
    <w:rsid w:val="00461ADD"/>
    <w:rsid w:val="00461D9C"/>
    <w:rsid w:val="00461FA1"/>
    <w:rsid w:val="00462086"/>
    <w:rsid w:val="00463EA2"/>
    <w:rsid w:val="004658A7"/>
    <w:rsid w:val="00477F20"/>
    <w:rsid w:val="00477F3C"/>
    <w:rsid w:val="0048015C"/>
    <w:rsid w:val="00480BF6"/>
    <w:rsid w:val="0048318C"/>
    <w:rsid w:val="00490858"/>
    <w:rsid w:val="004931FB"/>
    <w:rsid w:val="0049603A"/>
    <w:rsid w:val="004968DB"/>
    <w:rsid w:val="004A00EF"/>
    <w:rsid w:val="004A127D"/>
    <w:rsid w:val="004A2D41"/>
    <w:rsid w:val="004A34DC"/>
    <w:rsid w:val="004A42C2"/>
    <w:rsid w:val="004A4797"/>
    <w:rsid w:val="004A4ABB"/>
    <w:rsid w:val="004A5082"/>
    <w:rsid w:val="004B0992"/>
    <w:rsid w:val="004B2236"/>
    <w:rsid w:val="004B2A6D"/>
    <w:rsid w:val="004B5036"/>
    <w:rsid w:val="004B52B1"/>
    <w:rsid w:val="004B57BB"/>
    <w:rsid w:val="004C059F"/>
    <w:rsid w:val="004C05BF"/>
    <w:rsid w:val="004C13BC"/>
    <w:rsid w:val="004C5E1A"/>
    <w:rsid w:val="004C5FB0"/>
    <w:rsid w:val="004D1B56"/>
    <w:rsid w:val="004D1DA8"/>
    <w:rsid w:val="004D739E"/>
    <w:rsid w:val="004D74D1"/>
    <w:rsid w:val="004D7EAF"/>
    <w:rsid w:val="004E163C"/>
    <w:rsid w:val="004E3FF6"/>
    <w:rsid w:val="004E47FE"/>
    <w:rsid w:val="004E4BF6"/>
    <w:rsid w:val="004F006C"/>
    <w:rsid w:val="004F0F8E"/>
    <w:rsid w:val="004F14AF"/>
    <w:rsid w:val="004F1505"/>
    <w:rsid w:val="004F1CBB"/>
    <w:rsid w:val="004F310D"/>
    <w:rsid w:val="004F35D3"/>
    <w:rsid w:val="004F3ACD"/>
    <w:rsid w:val="004F3EC7"/>
    <w:rsid w:val="004F4195"/>
    <w:rsid w:val="004F4F1F"/>
    <w:rsid w:val="004F7584"/>
    <w:rsid w:val="0050363A"/>
    <w:rsid w:val="00505A88"/>
    <w:rsid w:val="005066B5"/>
    <w:rsid w:val="00507815"/>
    <w:rsid w:val="00511207"/>
    <w:rsid w:val="005122A2"/>
    <w:rsid w:val="005134F5"/>
    <w:rsid w:val="00515530"/>
    <w:rsid w:val="005201BA"/>
    <w:rsid w:val="005218B8"/>
    <w:rsid w:val="00523B3A"/>
    <w:rsid w:val="005247AC"/>
    <w:rsid w:val="00525BF9"/>
    <w:rsid w:val="00526F3B"/>
    <w:rsid w:val="0053000F"/>
    <w:rsid w:val="00531844"/>
    <w:rsid w:val="0053591F"/>
    <w:rsid w:val="00536143"/>
    <w:rsid w:val="00536FF0"/>
    <w:rsid w:val="00537D9B"/>
    <w:rsid w:val="0054446B"/>
    <w:rsid w:val="00545604"/>
    <w:rsid w:val="00546346"/>
    <w:rsid w:val="00551291"/>
    <w:rsid w:val="00556DB8"/>
    <w:rsid w:val="00562914"/>
    <w:rsid w:val="00563553"/>
    <w:rsid w:val="005659EB"/>
    <w:rsid w:val="005667AF"/>
    <w:rsid w:val="00572908"/>
    <w:rsid w:val="00576FD9"/>
    <w:rsid w:val="00577FD3"/>
    <w:rsid w:val="0058486C"/>
    <w:rsid w:val="00584E39"/>
    <w:rsid w:val="00592F9B"/>
    <w:rsid w:val="00596197"/>
    <w:rsid w:val="005979B2"/>
    <w:rsid w:val="005A2135"/>
    <w:rsid w:val="005A2ADD"/>
    <w:rsid w:val="005A2AEA"/>
    <w:rsid w:val="005A2B69"/>
    <w:rsid w:val="005A3E68"/>
    <w:rsid w:val="005A4B7A"/>
    <w:rsid w:val="005B0E07"/>
    <w:rsid w:val="005B5532"/>
    <w:rsid w:val="005B5CA2"/>
    <w:rsid w:val="005B7602"/>
    <w:rsid w:val="005C3554"/>
    <w:rsid w:val="005C7EC9"/>
    <w:rsid w:val="005D4552"/>
    <w:rsid w:val="005D503C"/>
    <w:rsid w:val="005D5B00"/>
    <w:rsid w:val="005D6E14"/>
    <w:rsid w:val="005E0412"/>
    <w:rsid w:val="005E0BD3"/>
    <w:rsid w:val="005E0CBD"/>
    <w:rsid w:val="005E2273"/>
    <w:rsid w:val="005E24E2"/>
    <w:rsid w:val="005E2DA6"/>
    <w:rsid w:val="005E5AD4"/>
    <w:rsid w:val="005E6532"/>
    <w:rsid w:val="005E7027"/>
    <w:rsid w:val="005F07E9"/>
    <w:rsid w:val="005F1373"/>
    <w:rsid w:val="005F53F6"/>
    <w:rsid w:val="00602703"/>
    <w:rsid w:val="006042C9"/>
    <w:rsid w:val="006059F5"/>
    <w:rsid w:val="00607222"/>
    <w:rsid w:val="006103BF"/>
    <w:rsid w:val="00612583"/>
    <w:rsid w:val="006132E4"/>
    <w:rsid w:val="00613E9C"/>
    <w:rsid w:val="00617F17"/>
    <w:rsid w:val="00621B4E"/>
    <w:rsid w:val="006231B2"/>
    <w:rsid w:val="006256D3"/>
    <w:rsid w:val="0062698A"/>
    <w:rsid w:val="00630F45"/>
    <w:rsid w:val="006315FA"/>
    <w:rsid w:val="0063282D"/>
    <w:rsid w:val="00632DFF"/>
    <w:rsid w:val="00635647"/>
    <w:rsid w:val="00636482"/>
    <w:rsid w:val="00637882"/>
    <w:rsid w:val="00640CF5"/>
    <w:rsid w:val="0064130B"/>
    <w:rsid w:val="00641CDB"/>
    <w:rsid w:val="00642E8F"/>
    <w:rsid w:val="006431C0"/>
    <w:rsid w:val="00646A13"/>
    <w:rsid w:val="00647467"/>
    <w:rsid w:val="00650E5A"/>
    <w:rsid w:val="00650F92"/>
    <w:rsid w:val="00653986"/>
    <w:rsid w:val="0065551B"/>
    <w:rsid w:val="00657468"/>
    <w:rsid w:val="0066174D"/>
    <w:rsid w:val="00662CEC"/>
    <w:rsid w:val="00663372"/>
    <w:rsid w:val="00665842"/>
    <w:rsid w:val="006726BE"/>
    <w:rsid w:val="00674C0D"/>
    <w:rsid w:val="00681703"/>
    <w:rsid w:val="006858D9"/>
    <w:rsid w:val="00687EAB"/>
    <w:rsid w:val="00693ECC"/>
    <w:rsid w:val="00697772"/>
    <w:rsid w:val="006A14B3"/>
    <w:rsid w:val="006A16BC"/>
    <w:rsid w:val="006A17E7"/>
    <w:rsid w:val="006A2511"/>
    <w:rsid w:val="006A4B67"/>
    <w:rsid w:val="006A7D74"/>
    <w:rsid w:val="006B1997"/>
    <w:rsid w:val="006B21B2"/>
    <w:rsid w:val="006B555F"/>
    <w:rsid w:val="006C26B2"/>
    <w:rsid w:val="006C5623"/>
    <w:rsid w:val="006C6AB4"/>
    <w:rsid w:val="006C7172"/>
    <w:rsid w:val="006D0207"/>
    <w:rsid w:val="006D221B"/>
    <w:rsid w:val="006D225A"/>
    <w:rsid w:val="006D5CAB"/>
    <w:rsid w:val="006E05A1"/>
    <w:rsid w:val="006E06AA"/>
    <w:rsid w:val="006E1ED9"/>
    <w:rsid w:val="006E3BF7"/>
    <w:rsid w:val="006E5C77"/>
    <w:rsid w:val="006E62D8"/>
    <w:rsid w:val="006E6BDC"/>
    <w:rsid w:val="006E7EEB"/>
    <w:rsid w:val="006F3773"/>
    <w:rsid w:val="006F4347"/>
    <w:rsid w:val="006F5533"/>
    <w:rsid w:val="006F751F"/>
    <w:rsid w:val="00701B7D"/>
    <w:rsid w:val="00703BE0"/>
    <w:rsid w:val="00705346"/>
    <w:rsid w:val="00706E57"/>
    <w:rsid w:val="0071096E"/>
    <w:rsid w:val="007152E0"/>
    <w:rsid w:val="00721303"/>
    <w:rsid w:val="007214EB"/>
    <w:rsid w:val="00722C8F"/>
    <w:rsid w:val="007255DD"/>
    <w:rsid w:val="00726259"/>
    <w:rsid w:val="007268E2"/>
    <w:rsid w:val="00726D3C"/>
    <w:rsid w:val="00727052"/>
    <w:rsid w:val="007306C7"/>
    <w:rsid w:val="00730CE3"/>
    <w:rsid w:val="00732097"/>
    <w:rsid w:val="007329E4"/>
    <w:rsid w:val="00733F69"/>
    <w:rsid w:val="00736818"/>
    <w:rsid w:val="00737E44"/>
    <w:rsid w:val="00740776"/>
    <w:rsid w:val="00740D63"/>
    <w:rsid w:val="007457B0"/>
    <w:rsid w:val="007467CD"/>
    <w:rsid w:val="007473B6"/>
    <w:rsid w:val="0074790E"/>
    <w:rsid w:val="007479F4"/>
    <w:rsid w:val="00751635"/>
    <w:rsid w:val="00751E7B"/>
    <w:rsid w:val="0075277C"/>
    <w:rsid w:val="00755FDA"/>
    <w:rsid w:val="00760F3A"/>
    <w:rsid w:val="00763F18"/>
    <w:rsid w:val="007646E0"/>
    <w:rsid w:val="00766C25"/>
    <w:rsid w:val="00772689"/>
    <w:rsid w:val="00774CDA"/>
    <w:rsid w:val="00775948"/>
    <w:rsid w:val="00777581"/>
    <w:rsid w:val="00781C7F"/>
    <w:rsid w:val="00790CEC"/>
    <w:rsid w:val="00793B32"/>
    <w:rsid w:val="00797B50"/>
    <w:rsid w:val="007A04E3"/>
    <w:rsid w:val="007A0C8D"/>
    <w:rsid w:val="007A3164"/>
    <w:rsid w:val="007A4CAE"/>
    <w:rsid w:val="007A710B"/>
    <w:rsid w:val="007A7585"/>
    <w:rsid w:val="007B0CF4"/>
    <w:rsid w:val="007B4A0A"/>
    <w:rsid w:val="007B55EB"/>
    <w:rsid w:val="007B601A"/>
    <w:rsid w:val="007B6041"/>
    <w:rsid w:val="007C2531"/>
    <w:rsid w:val="007C290E"/>
    <w:rsid w:val="007C5595"/>
    <w:rsid w:val="007D09E7"/>
    <w:rsid w:val="007D12FF"/>
    <w:rsid w:val="007D13E4"/>
    <w:rsid w:val="007D5FFB"/>
    <w:rsid w:val="007D7E4C"/>
    <w:rsid w:val="007E12CA"/>
    <w:rsid w:val="007E18E6"/>
    <w:rsid w:val="007E6297"/>
    <w:rsid w:val="007F01EB"/>
    <w:rsid w:val="007F0287"/>
    <w:rsid w:val="007F5583"/>
    <w:rsid w:val="008063A2"/>
    <w:rsid w:val="008102E3"/>
    <w:rsid w:val="00810395"/>
    <w:rsid w:val="00811673"/>
    <w:rsid w:val="008116AE"/>
    <w:rsid w:val="008167AA"/>
    <w:rsid w:val="00820D94"/>
    <w:rsid w:val="00821039"/>
    <w:rsid w:val="008223F5"/>
    <w:rsid w:val="00823AD0"/>
    <w:rsid w:val="00824026"/>
    <w:rsid w:val="00824CAB"/>
    <w:rsid w:val="00830022"/>
    <w:rsid w:val="008303A9"/>
    <w:rsid w:val="00831DC6"/>
    <w:rsid w:val="008332AE"/>
    <w:rsid w:val="00835396"/>
    <w:rsid w:val="00842E66"/>
    <w:rsid w:val="008461D1"/>
    <w:rsid w:val="00851617"/>
    <w:rsid w:val="0085321F"/>
    <w:rsid w:val="00856167"/>
    <w:rsid w:val="008562B1"/>
    <w:rsid w:val="00861F9A"/>
    <w:rsid w:val="00862779"/>
    <w:rsid w:val="00863E43"/>
    <w:rsid w:val="0087074E"/>
    <w:rsid w:val="00875843"/>
    <w:rsid w:val="0087671B"/>
    <w:rsid w:val="0088097C"/>
    <w:rsid w:val="00880C89"/>
    <w:rsid w:val="0088411D"/>
    <w:rsid w:val="008875A1"/>
    <w:rsid w:val="00887BC0"/>
    <w:rsid w:val="00890C74"/>
    <w:rsid w:val="00894215"/>
    <w:rsid w:val="008971D6"/>
    <w:rsid w:val="00897576"/>
    <w:rsid w:val="008A115E"/>
    <w:rsid w:val="008A3AA0"/>
    <w:rsid w:val="008A4A3C"/>
    <w:rsid w:val="008A5BAB"/>
    <w:rsid w:val="008A5C1C"/>
    <w:rsid w:val="008A6607"/>
    <w:rsid w:val="008B079A"/>
    <w:rsid w:val="008B120F"/>
    <w:rsid w:val="008B19D1"/>
    <w:rsid w:val="008B3660"/>
    <w:rsid w:val="008B4080"/>
    <w:rsid w:val="008B43C3"/>
    <w:rsid w:val="008B5263"/>
    <w:rsid w:val="008B674B"/>
    <w:rsid w:val="008C0E96"/>
    <w:rsid w:val="008C2C7B"/>
    <w:rsid w:val="008C3CE2"/>
    <w:rsid w:val="008C5B30"/>
    <w:rsid w:val="008C743A"/>
    <w:rsid w:val="008D5442"/>
    <w:rsid w:val="008D5A9E"/>
    <w:rsid w:val="008E01E9"/>
    <w:rsid w:val="008E10CB"/>
    <w:rsid w:val="008E2B79"/>
    <w:rsid w:val="008E44CA"/>
    <w:rsid w:val="008E4F41"/>
    <w:rsid w:val="008E55CE"/>
    <w:rsid w:val="008E7744"/>
    <w:rsid w:val="008F25B7"/>
    <w:rsid w:val="008F3DD1"/>
    <w:rsid w:val="008F5F3D"/>
    <w:rsid w:val="008F6AD9"/>
    <w:rsid w:val="008F6D16"/>
    <w:rsid w:val="008F72A9"/>
    <w:rsid w:val="008F7CEA"/>
    <w:rsid w:val="009000E9"/>
    <w:rsid w:val="00904088"/>
    <w:rsid w:val="00904320"/>
    <w:rsid w:val="0090491B"/>
    <w:rsid w:val="009074B7"/>
    <w:rsid w:val="009076C9"/>
    <w:rsid w:val="00907BF6"/>
    <w:rsid w:val="00911FED"/>
    <w:rsid w:val="00912878"/>
    <w:rsid w:val="00914988"/>
    <w:rsid w:val="009154D8"/>
    <w:rsid w:val="0091576A"/>
    <w:rsid w:val="009213E7"/>
    <w:rsid w:val="00922AE3"/>
    <w:rsid w:val="0092365B"/>
    <w:rsid w:val="00923770"/>
    <w:rsid w:val="009255FE"/>
    <w:rsid w:val="00926677"/>
    <w:rsid w:val="00926A06"/>
    <w:rsid w:val="009335B8"/>
    <w:rsid w:val="00933F47"/>
    <w:rsid w:val="00933FC2"/>
    <w:rsid w:val="00935289"/>
    <w:rsid w:val="00940593"/>
    <w:rsid w:val="00942858"/>
    <w:rsid w:val="00943932"/>
    <w:rsid w:val="00946F19"/>
    <w:rsid w:val="00947527"/>
    <w:rsid w:val="00950AB2"/>
    <w:rsid w:val="00951565"/>
    <w:rsid w:val="009562B5"/>
    <w:rsid w:val="00957C36"/>
    <w:rsid w:val="00957DE1"/>
    <w:rsid w:val="00960C67"/>
    <w:rsid w:val="00963F4B"/>
    <w:rsid w:val="0096429E"/>
    <w:rsid w:val="009658E8"/>
    <w:rsid w:val="00966968"/>
    <w:rsid w:val="00966F18"/>
    <w:rsid w:val="00976F21"/>
    <w:rsid w:val="0098004D"/>
    <w:rsid w:val="00980C25"/>
    <w:rsid w:val="0098120E"/>
    <w:rsid w:val="00981254"/>
    <w:rsid w:val="00982104"/>
    <w:rsid w:val="009843A6"/>
    <w:rsid w:val="00986BDD"/>
    <w:rsid w:val="009938ED"/>
    <w:rsid w:val="009966E5"/>
    <w:rsid w:val="00996DA3"/>
    <w:rsid w:val="009A1781"/>
    <w:rsid w:val="009A2CC7"/>
    <w:rsid w:val="009A5FF2"/>
    <w:rsid w:val="009A63E3"/>
    <w:rsid w:val="009A6ACB"/>
    <w:rsid w:val="009A7C99"/>
    <w:rsid w:val="009A7CAF"/>
    <w:rsid w:val="009B234A"/>
    <w:rsid w:val="009B26E1"/>
    <w:rsid w:val="009B574D"/>
    <w:rsid w:val="009B61B9"/>
    <w:rsid w:val="009B627E"/>
    <w:rsid w:val="009C0418"/>
    <w:rsid w:val="009C1BB3"/>
    <w:rsid w:val="009C20E0"/>
    <w:rsid w:val="009C324A"/>
    <w:rsid w:val="009C4627"/>
    <w:rsid w:val="009C53D7"/>
    <w:rsid w:val="009C6B3D"/>
    <w:rsid w:val="009C7708"/>
    <w:rsid w:val="009C7AD8"/>
    <w:rsid w:val="009D0E9E"/>
    <w:rsid w:val="009D1BF1"/>
    <w:rsid w:val="009D279A"/>
    <w:rsid w:val="009D43B6"/>
    <w:rsid w:val="009D6C09"/>
    <w:rsid w:val="009D7D8A"/>
    <w:rsid w:val="009E0962"/>
    <w:rsid w:val="009E18D5"/>
    <w:rsid w:val="009E19D1"/>
    <w:rsid w:val="009E31C8"/>
    <w:rsid w:val="009E334A"/>
    <w:rsid w:val="009E48E1"/>
    <w:rsid w:val="009E496E"/>
    <w:rsid w:val="009E5733"/>
    <w:rsid w:val="009E6A4E"/>
    <w:rsid w:val="009E7C34"/>
    <w:rsid w:val="009F6678"/>
    <w:rsid w:val="00A02844"/>
    <w:rsid w:val="00A0371C"/>
    <w:rsid w:val="00A04890"/>
    <w:rsid w:val="00A06468"/>
    <w:rsid w:val="00A0710B"/>
    <w:rsid w:val="00A07D4B"/>
    <w:rsid w:val="00A12EE5"/>
    <w:rsid w:val="00A14002"/>
    <w:rsid w:val="00A17B90"/>
    <w:rsid w:val="00A245DB"/>
    <w:rsid w:val="00A2583F"/>
    <w:rsid w:val="00A25873"/>
    <w:rsid w:val="00A2705E"/>
    <w:rsid w:val="00A315D8"/>
    <w:rsid w:val="00A32C63"/>
    <w:rsid w:val="00A369A9"/>
    <w:rsid w:val="00A40886"/>
    <w:rsid w:val="00A41F76"/>
    <w:rsid w:val="00A42CFC"/>
    <w:rsid w:val="00A51391"/>
    <w:rsid w:val="00A52128"/>
    <w:rsid w:val="00A53F42"/>
    <w:rsid w:val="00A5485A"/>
    <w:rsid w:val="00A55DF9"/>
    <w:rsid w:val="00A55E94"/>
    <w:rsid w:val="00A56254"/>
    <w:rsid w:val="00A5701E"/>
    <w:rsid w:val="00A57F44"/>
    <w:rsid w:val="00A60F87"/>
    <w:rsid w:val="00A61AA8"/>
    <w:rsid w:val="00A637DD"/>
    <w:rsid w:val="00A669DE"/>
    <w:rsid w:val="00A704C5"/>
    <w:rsid w:val="00A714A4"/>
    <w:rsid w:val="00A72839"/>
    <w:rsid w:val="00A73663"/>
    <w:rsid w:val="00A745C0"/>
    <w:rsid w:val="00A75166"/>
    <w:rsid w:val="00A75BE7"/>
    <w:rsid w:val="00A82EED"/>
    <w:rsid w:val="00A85E80"/>
    <w:rsid w:val="00A90847"/>
    <w:rsid w:val="00A951F2"/>
    <w:rsid w:val="00A96CAF"/>
    <w:rsid w:val="00A971AC"/>
    <w:rsid w:val="00AA262F"/>
    <w:rsid w:val="00AA6DD9"/>
    <w:rsid w:val="00AB0389"/>
    <w:rsid w:val="00AB22CB"/>
    <w:rsid w:val="00AB6044"/>
    <w:rsid w:val="00AB68B0"/>
    <w:rsid w:val="00AB7C59"/>
    <w:rsid w:val="00AC0300"/>
    <w:rsid w:val="00AC065D"/>
    <w:rsid w:val="00AC1A82"/>
    <w:rsid w:val="00AC3492"/>
    <w:rsid w:val="00AC4612"/>
    <w:rsid w:val="00AC5B7B"/>
    <w:rsid w:val="00AC697A"/>
    <w:rsid w:val="00AD0278"/>
    <w:rsid w:val="00AD0373"/>
    <w:rsid w:val="00AD037F"/>
    <w:rsid w:val="00AD13BC"/>
    <w:rsid w:val="00AD2733"/>
    <w:rsid w:val="00AD68E1"/>
    <w:rsid w:val="00AD6C06"/>
    <w:rsid w:val="00AD7372"/>
    <w:rsid w:val="00AE2CE6"/>
    <w:rsid w:val="00AE4295"/>
    <w:rsid w:val="00AF270F"/>
    <w:rsid w:val="00AF2850"/>
    <w:rsid w:val="00B0088F"/>
    <w:rsid w:val="00B03C84"/>
    <w:rsid w:val="00B06650"/>
    <w:rsid w:val="00B06869"/>
    <w:rsid w:val="00B07200"/>
    <w:rsid w:val="00B101C2"/>
    <w:rsid w:val="00B15CFE"/>
    <w:rsid w:val="00B16FA7"/>
    <w:rsid w:val="00B21D3C"/>
    <w:rsid w:val="00B22D80"/>
    <w:rsid w:val="00B23EBA"/>
    <w:rsid w:val="00B25808"/>
    <w:rsid w:val="00B25DFB"/>
    <w:rsid w:val="00B2769C"/>
    <w:rsid w:val="00B31689"/>
    <w:rsid w:val="00B353AF"/>
    <w:rsid w:val="00B356D3"/>
    <w:rsid w:val="00B379D7"/>
    <w:rsid w:val="00B40FA2"/>
    <w:rsid w:val="00B4169C"/>
    <w:rsid w:val="00B41770"/>
    <w:rsid w:val="00B42F36"/>
    <w:rsid w:val="00B4317B"/>
    <w:rsid w:val="00B43C80"/>
    <w:rsid w:val="00B461DD"/>
    <w:rsid w:val="00B55211"/>
    <w:rsid w:val="00B56304"/>
    <w:rsid w:val="00B645F9"/>
    <w:rsid w:val="00B7057B"/>
    <w:rsid w:val="00B70D9C"/>
    <w:rsid w:val="00B7225C"/>
    <w:rsid w:val="00B758D2"/>
    <w:rsid w:val="00B829E8"/>
    <w:rsid w:val="00B96F39"/>
    <w:rsid w:val="00B975E7"/>
    <w:rsid w:val="00B9780A"/>
    <w:rsid w:val="00B97CD3"/>
    <w:rsid w:val="00BA0BE4"/>
    <w:rsid w:val="00BA1217"/>
    <w:rsid w:val="00BA4CE7"/>
    <w:rsid w:val="00BA6A2F"/>
    <w:rsid w:val="00BA6C9F"/>
    <w:rsid w:val="00BA6F45"/>
    <w:rsid w:val="00BB085B"/>
    <w:rsid w:val="00BB0DF0"/>
    <w:rsid w:val="00BB3B77"/>
    <w:rsid w:val="00BC005B"/>
    <w:rsid w:val="00BC03F0"/>
    <w:rsid w:val="00BC187C"/>
    <w:rsid w:val="00BC2F62"/>
    <w:rsid w:val="00BC36A8"/>
    <w:rsid w:val="00BC46B3"/>
    <w:rsid w:val="00BD01BA"/>
    <w:rsid w:val="00BD0F32"/>
    <w:rsid w:val="00BD4AF8"/>
    <w:rsid w:val="00BD4EB0"/>
    <w:rsid w:val="00BD5E4D"/>
    <w:rsid w:val="00BD6677"/>
    <w:rsid w:val="00BD6CDC"/>
    <w:rsid w:val="00BD73AB"/>
    <w:rsid w:val="00BE3353"/>
    <w:rsid w:val="00BE5AE7"/>
    <w:rsid w:val="00BE79EA"/>
    <w:rsid w:val="00BF1AA6"/>
    <w:rsid w:val="00BF1ADE"/>
    <w:rsid w:val="00BF227C"/>
    <w:rsid w:val="00BF41F7"/>
    <w:rsid w:val="00BF551D"/>
    <w:rsid w:val="00BF7AE0"/>
    <w:rsid w:val="00C00983"/>
    <w:rsid w:val="00C03AD5"/>
    <w:rsid w:val="00C058CF"/>
    <w:rsid w:val="00C12791"/>
    <w:rsid w:val="00C13CE8"/>
    <w:rsid w:val="00C14357"/>
    <w:rsid w:val="00C159E7"/>
    <w:rsid w:val="00C22E30"/>
    <w:rsid w:val="00C243A8"/>
    <w:rsid w:val="00C24DCD"/>
    <w:rsid w:val="00C252D6"/>
    <w:rsid w:val="00C25D68"/>
    <w:rsid w:val="00C2634A"/>
    <w:rsid w:val="00C31F23"/>
    <w:rsid w:val="00C342F7"/>
    <w:rsid w:val="00C350B0"/>
    <w:rsid w:val="00C3667D"/>
    <w:rsid w:val="00C4071D"/>
    <w:rsid w:val="00C41644"/>
    <w:rsid w:val="00C45857"/>
    <w:rsid w:val="00C4791E"/>
    <w:rsid w:val="00C47BE1"/>
    <w:rsid w:val="00C47E53"/>
    <w:rsid w:val="00C5033B"/>
    <w:rsid w:val="00C54B10"/>
    <w:rsid w:val="00C55B4A"/>
    <w:rsid w:val="00C60BC5"/>
    <w:rsid w:val="00C65CC4"/>
    <w:rsid w:val="00C67A46"/>
    <w:rsid w:val="00C72349"/>
    <w:rsid w:val="00C7378B"/>
    <w:rsid w:val="00C748E3"/>
    <w:rsid w:val="00C77E6F"/>
    <w:rsid w:val="00C80EA3"/>
    <w:rsid w:val="00C8194D"/>
    <w:rsid w:val="00C81FE0"/>
    <w:rsid w:val="00C8247E"/>
    <w:rsid w:val="00C836E5"/>
    <w:rsid w:val="00C83FA4"/>
    <w:rsid w:val="00C8451F"/>
    <w:rsid w:val="00C86300"/>
    <w:rsid w:val="00C87E78"/>
    <w:rsid w:val="00C93944"/>
    <w:rsid w:val="00C93B07"/>
    <w:rsid w:val="00C944E0"/>
    <w:rsid w:val="00C94DF0"/>
    <w:rsid w:val="00C9632F"/>
    <w:rsid w:val="00C96C65"/>
    <w:rsid w:val="00C96D21"/>
    <w:rsid w:val="00C971E5"/>
    <w:rsid w:val="00CA07B6"/>
    <w:rsid w:val="00CA0A5B"/>
    <w:rsid w:val="00CA0B32"/>
    <w:rsid w:val="00CA420A"/>
    <w:rsid w:val="00CA4838"/>
    <w:rsid w:val="00CA581B"/>
    <w:rsid w:val="00CA6561"/>
    <w:rsid w:val="00CB0758"/>
    <w:rsid w:val="00CB10B8"/>
    <w:rsid w:val="00CB1CDC"/>
    <w:rsid w:val="00CB44F0"/>
    <w:rsid w:val="00CB48C3"/>
    <w:rsid w:val="00CB4AAA"/>
    <w:rsid w:val="00CB6404"/>
    <w:rsid w:val="00CB73F8"/>
    <w:rsid w:val="00CB781C"/>
    <w:rsid w:val="00CC0925"/>
    <w:rsid w:val="00CC1FE2"/>
    <w:rsid w:val="00CC6324"/>
    <w:rsid w:val="00CC71E8"/>
    <w:rsid w:val="00CD1744"/>
    <w:rsid w:val="00CD38DD"/>
    <w:rsid w:val="00CD5A9C"/>
    <w:rsid w:val="00CE046A"/>
    <w:rsid w:val="00CE0887"/>
    <w:rsid w:val="00CE0C3F"/>
    <w:rsid w:val="00CE31AF"/>
    <w:rsid w:val="00CE36A4"/>
    <w:rsid w:val="00CE4AC7"/>
    <w:rsid w:val="00CE507D"/>
    <w:rsid w:val="00CE521F"/>
    <w:rsid w:val="00CE52CB"/>
    <w:rsid w:val="00CF073E"/>
    <w:rsid w:val="00CF0D2C"/>
    <w:rsid w:val="00CF35E5"/>
    <w:rsid w:val="00CF4F4B"/>
    <w:rsid w:val="00CF504E"/>
    <w:rsid w:val="00CF627D"/>
    <w:rsid w:val="00D00200"/>
    <w:rsid w:val="00D00931"/>
    <w:rsid w:val="00D01BB7"/>
    <w:rsid w:val="00D03EFD"/>
    <w:rsid w:val="00D057CB"/>
    <w:rsid w:val="00D07C66"/>
    <w:rsid w:val="00D07DC3"/>
    <w:rsid w:val="00D07FD7"/>
    <w:rsid w:val="00D13EC9"/>
    <w:rsid w:val="00D14618"/>
    <w:rsid w:val="00D15069"/>
    <w:rsid w:val="00D20DB8"/>
    <w:rsid w:val="00D21FAC"/>
    <w:rsid w:val="00D22413"/>
    <w:rsid w:val="00D23835"/>
    <w:rsid w:val="00D24764"/>
    <w:rsid w:val="00D25202"/>
    <w:rsid w:val="00D27AD6"/>
    <w:rsid w:val="00D33A2B"/>
    <w:rsid w:val="00D340C1"/>
    <w:rsid w:val="00D4188C"/>
    <w:rsid w:val="00D41BD9"/>
    <w:rsid w:val="00D433B1"/>
    <w:rsid w:val="00D43B86"/>
    <w:rsid w:val="00D440E3"/>
    <w:rsid w:val="00D4583A"/>
    <w:rsid w:val="00D55BA3"/>
    <w:rsid w:val="00D6666A"/>
    <w:rsid w:val="00D70C33"/>
    <w:rsid w:val="00D7239A"/>
    <w:rsid w:val="00D73456"/>
    <w:rsid w:val="00D76424"/>
    <w:rsid w:val="00D80579"/>
    <w:rsid w:val="00D80FE2"/>
    <w:rsid w:val="00D83734"/>
    <w:rsid w:val="00D838C7"/>
    <w:rsid w:val="00D84862"/>
    <w:rsid w:val="00D8604B"/>
    <w:rsid w:val="00D86A4C"/>
    <w:rsid w:val="00D87E45"/>
    <w:rsid w:val="00D91722"/>
    <w:rsid w:val="00D91D80"/>
    <w:rsid w:val="00D95DB4"/>
    <w:rsid w:val="00D96225"/>
    <w:rsid w:val="00DA153B"/>
    <w:rsid w:val="00DA3144"/>
    <w:rsid w:val="00DA59F8"/>
    <w:rsid w:val="00DA5FF9"/>
    <w:rsid w:val="00DA643E"/>
    <w:rsid w:val="00DA6DF8"/>
    <w:rsid w:val="00DB267B"/>
    <w:rsid w:val="00DB2710"/>
    <w:rsid w:val="00DC02A5"/>
    <w:rsid w:val="00DC607B"/>
    <w:rsid w:val="00DD1059"/>
    <w:rsid w:val="00DD2DF6"/>
    <w:rsid w:val="00DD2E48"/>
    <w:rsid w:val="00DD4341"/>
    <w:rsid w:val="00DD447C"/>
    <w:rsid w:val="00DD460A"/>
    <w:rsid w:val="00DD4D76"/>
    <w:rsid w:val="00DD62F4"/>
    <w:rsid w:val="00DD6F55"/>
    <w:rsid w:val="00DD7E5B"/>
    <w:rsid w:val="00DD7FE3"/>
    <w:rsid w:val="00DE070E"/>
    <w:rsid w:val="00DE1D6F"/>
    <w:rsid w:val="00DE457B"/>
    <w:rsid w:val="00DE6D39"/>
    <w:rsid w:val="00DE6D51"/>
    <w:rsid w:val="00DF2408"/>
    <w:rsid w:val="00DF249F"/>
    <w:rsid w:val="00E04627"/>
    <w:rsid w:val="00E04798"/>
    <w:rsid w:val="00E05528"/>
    <w:rsid w:val="00E056B6"/>
    <w:rsid w:val="00E07F30"/>
    <w:rsid w:val="00E12274"/>
    <w:rsid w:val="00E1466C"/>
    <w:rsid w:val="00E15EDA"/>
    <w:rsid w:val="00E161B3"/>
    <w:rsid w:val="00E202D9"/>
    <w:rsid w:val="00E205FB"/>
    <w:rsid w:val="00E21BAC"/>
    <w:rsid w:val="00E23C7A"/>
    <w:rsid w:val="00E26C75"/>
    <w:rsid w:val="00E33914"/>
    <w:rsid w:val="00E341A9"/>
    <w:rsid w:val="00E44050"/>
    <w:rsid w:val="00E44870"/>
    <w:rsid w:val="00E45C54"/>
    <w:rsid w:val="00E460E9"/>
    <w:rsid w:val="00E46E4B"/>
    <w:rsid w:val="00E505B1"/>
    <w:rsid w:val="00E511C1"/>
    <w:rsid w:val="00E524DA"/>
    <w:rsid w:val="00E53372"/>
    <w:rsid w:val="00E559C2"/>
    <w:rsid w:val="00E5790A"/>
    <w:rsid w:val="00E61128"/>
    <w:rsid w:val="00E61EDB"/>
    <w:rsid w:val="00E623F2"/>
    <w:rsid w:val="00E7152E"/>
    <w:rsid w:val="00E7283F"/>
    <w:rsid w:val="00E7500B"/>
    <w:rsid w:val="00E8045A"/>
    <w:rsid w:val="00E820B9"/>
    <w:rsid w:val="00E8310B"/>
    <w:rsid w:val="00E831CC"/>
    <w:rsid w:val="00E85AF5"/>
    <w:rsid w:val="00E85F73"/>
    <w:rsid w:val="00E860DB"/>
    <w:rsid w:val="00E96C9B"/>
    <w:rsid w:val="00EA0540"/>
    <w:rsid w:val="00EA0C82"/>
    <w:rsid w:val="00EA154E"/>
    <w:rsid w:val="00EA4CFB"/>
    <w:rsid w:val="00EA6938"/>
    <w:rsid w:val="00EB0263"/>
    <w:rsid w:val="00EB14F6"/>
    <w:rsid w:val="00EB49D7"/>
    <w:rsid w:val="00EB56F7"/>
    <w:rsid w:val="00EC0BCF"/>
    <w:rsid w:val="00EC132E"/>
    <w:rsid w:val="00EC1FED"/>
    <w:rsid w:val="00EC3972"/>
    <w:rsid w:val="00EC4833"/>
    <w:rsid w:val="00ED0A2B"/>
    <w:rsid w:val="00ED21BD"/>
    <w:rsid w:val="00ED4440"/>
    <w:rsid w:val="00ED7880"/>
    <w:rsid w:val="00ED79FA"/>
    <w:rsid w:val="00EE004D"/>
    <w:rsid w:val="00EE109B"/>
    <w:rsid w:val="00EE33C0"/>
    <w:rsid w:val="00EE4324"/>
    <w:rsid w:val="00EE467F"/>
    <w:rsid w:val="00EE4A57"/>
    <w:rsid w:val="00EE599C"/>
    <w:rsid w:val="00EE6228"/>
    <w:rsid w:val="00EE6246"/>
    <w:rsid w:val="00EE6DA8"/>
    <w:rsid w:val="00EF1DDF"/>
    <w:rsid w:val="00EF4134"/>
    <w:rsid w:val="00EF51B4"/>
    <w:rsid w:val="00EF5A48"/>
    <w:rsid w:val="00EF732F"/>
    <w:rsid w:val="00F00293"/>
    <w:rsid w:val="00F01305"/>
    <w:rsid w:val="00F02176"/>
    <w:rsid w:val="00F02FAE"/>
    <w:rsid w:val="00F03C03"/>
    <w:rsid w:val="00F05093"/>
    <w:rsid w:val="00F07CAB"/>
    <w:rsid w:val="00F12383"/>
    <w:rsid w:val="00F13E9B"/>
    <w:rsid w:val="00F16040"/>
    <w:rsid w:val="00F168F6"/>
    <w:rsid w:val="00F17E0A"/>
    <w:rsid w:val="00F2064C"/>
    <w:rsid w:val="00F2155D"/>
    <w:rsid w:val="00F21B48"/>
    <w:rsid w:val="00F23480"/>
    <w:rsid w:val="00F23DCD"/>
    <w:rsid w:val="00F26522"/>
    <w:rsid w:val="00F27768"/>
    <w:rsid w:val="00F318C5"/>
    <w:rsid w:val="00F32E17"/>
    <w:rsid w:val="00F365FF"/>
    <w:rsid w:val="00F37158"/>
    <w:rsid w:val="00F40C1B"/>
    <w:rsid w:val="00F428F7"/>
    <w:rsid w:val="00F43D30"/>
    <w:rsid w:val="00F46BCF"/>
    <w:rsid w:val="00F5185A"/>
    <w:rsid w:val="00F52958"/>
    <w:rsid w:val="00F52EF6"/>
    <w:rsid w:val="00F545F2"/>
    <w:rsid w:val="00F559EB"/>
    <w:rsid w:val="00F5659F"/>
    <w:rsid w:val="00F56F93"/>
    <w:rsid w:val="00F614EA"/>
    <w:rsid w:val="00F61EB2"/>
    <w:rsid w:val="00F6268B"/>
    <w:rsid w:val="00F63387"/>
    <w:rsid w:val="00F642AA"/>
    <w:rsid w:val="00F663AA"/>
    <w:rsid w:val="00F672A3"/>
    <w:rsid w:val="00F67CEF"/>
    <w:rsid w:val="00F70201"/>
    <w:rsid w:val="00F7184D"/>
    <w:rsid w:val="00F72554"/>
    <w:rsid w:val="00F73EC9"/>
    <w:rsid w:val="00F74E8D"/>
    <w:rsid w:val="00F751AA"/>
    <w:rsid w:val="00F77ADB"/>
    <w:rsid w:val="00F8378C"/>
    <w:rsid w:val="00F83EEF"/>
    <w:rsid w:val="00F85F42"/>
    <w:rsid w:val="00F86BB2"/>
    <w:rsid w:val="00F87D45"/>
    <w:rsid w:val="00F90034"/>
    <w:rsid w:val="00F9126E"/>
    <w:rsid w:val="00F94FF5"/>
    <w:rsid w:val="00F953FA"/>
    <w:rsid w:val="00F956E6"/>
    <w:rsid w:val="00F96FFB"/>
    <w:rsid w:val="00F9706D"/>
    <w:rsid w:val="00F97529"/>
    <w:rsid w:val="00F9790E"/>
    <w:rsid w:val="00FA1CB9"/>
    <w:rsid w:val="00FA2CC9"/>
    <w:rsid w:val="00FA3235"/>
    <w:rsid w:val="00FA7147"/>
    <w:rsid w:val="00FA75AD"/>
    <w:rsid w:val="00FB14AE"/>
    <w:rsid w:val="00FB47C5"/>
    <w:rsid w:val="00FB7531"/>
    <w:rsid w:val="00FC284A"/>
    <w:rsid w:val="00FC2B7A"/>
    <w:rsid w:val="00FC3785"/>
    <w:rsid w:val="00FC4B9B"/>
    <w:rsid w:val="00FC7134"/>
    <w:rsid w:val="00FD0009"/>
    <w:rsid w:val="00FD14B3"/>
    <w:rsid w:val="00FD653A"/>
    <w:rsid w:val="00FE294C"/>
    <w:rsid w:val="00FE2D2F"/>
    <w:rsid w:val="00FE35E2"/>
    <w:rsid w:val="00FF728C"/>
    <w:rsid w:val="00FF7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1C4026"/>
  <w15:chartTrackingRefBased/>
  <w15:docId w15:val="{F11F8A2E-4661-4527-A8BE-9BE20C698A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1E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55B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33E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933F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customStyle="1" w:styleId="normaltextrun">
    <w:name w:val="normaltextrun"/>
    <w:basedOn w:val="DefaultParagraphFont"/>
    <w:rsid w:val="00933F47"/>
  </w:style>
  <w:style w:type="character" w:customStyle="1" w:styleId="eop">
    <w:name w:val="eop"/>
    <w:basedOn w:val="DefaultParagraphFont"/>
    <w:rsid w:val="00933F47"/>
  </w:style>
  <w:style w:type="table" w:styleId="TableGrid">
    <w:name w:val="Table Grid"/>
    <w:basedOn w:val="TableNormal"/>
    <w:uiPriority w:val="39"/>
    <w:rsid w:val="006C7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4589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D55BA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1Char">
    <w:name w:val="Heading 1 Char"/>
    <w:basedOn w:val="DefaultParagraphFont"/>
    <w:link w:val="Heading1"/>
    <w:uiPriority w:val="9"/>
    <w:rsid w:val="00081E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rmalWeb">
    <w:name w:val="Normal (Web)"/>
    <w:basedOn w:val="Normal"/>
    <w:uiPriority w:val="99"/>
    <w:unhideWhenUsed/>
    <w:rsid w:val="00F013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F0130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01305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233E6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220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0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3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8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97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77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21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58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4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815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0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68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46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52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5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78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71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0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85634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80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708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8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064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528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69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976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60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71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371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90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9579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0550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1789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6137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0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03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0630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4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29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4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82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77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64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521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127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3625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578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364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256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596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10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868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151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09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9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483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28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0328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872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78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9587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950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8762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0389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7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70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49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99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05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2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275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2510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064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6118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989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984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825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532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93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9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809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2615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814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002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3556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50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753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02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2659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672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57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801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27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92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619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29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8694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9156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2431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87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578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526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45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296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2598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03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52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982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809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691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7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253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056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031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878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998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52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980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4146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25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9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5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161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00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7254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86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0373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315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0902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6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4168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3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8942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999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49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8528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02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871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575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403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054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011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444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931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43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218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26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7748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5688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4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25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3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298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512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4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5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634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17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56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9508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93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14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88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176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3358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6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8479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8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726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20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502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97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4091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7806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8837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086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276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56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927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413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7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19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651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700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49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568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517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1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32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407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438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80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5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680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675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96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45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2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2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00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5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1261</Words>
  <Characters>7193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Passingham</dc:creator>
  <cp:keywords/>
  <dc:description/>
  <cp:lastModifiedBy>David Passingham</cp:lastModifiedBy>
  <cp:revision>2</cp:revision>
  <cp:lastPrinted>2025-09-03T09:35:00Z</cp:lastPrinted>
  <dcterms:created xsi:type="dcterms:W3CDTF">2025-09-22T11:34:00Z</dcterms:created>
  <dcterms:modified xsi:type="dcterms:W3CDTF">2025-09-22T11:34:00Z</dcterms:modified>
</cp:coreProperties>
</file>